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54" w:rsidRPr="007E78A2" w:rsidRDefault="00240A66" w:rsidP="0024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A2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661C54" w:rsidRPr="007E78A2" w:rsidRDefault="00661C54" w:rsidP="0024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A2">
        <w:rPr>
          <w:rFonts w:ascii="Times New Roman" w:hAnsi="Times New Roman" w:cs="Times New Roman"/>
          <w:b/>
          <w:sz w:val="28"/>
          <w:szCs w:val="28"/>
        </w:rPr>
        <w:t>dotycząca pr</w:t>
      </w:r>
      <w:r w:rsidR="00240A66" w:rsidRPr="007E78A2">
        <w:rPr>
          <w:rFonts w:ascii="Times New Roman" w:hAnsi="Times New Roman" w:cs="Times New Roman"/>
          <w:b/>
          <w:sz w:val="28"/>
          <w:szCs w:val="28"/>
        </w:rPr>
        <w:t>owadzenia monitoringu wizyjnego na terenie miasta Wadowice</w:t>
      </w:r>
    </w:p>
    <w:p w:rsidR="00661C54" w:rsidRPr="00661C54" w:rsidRDefault="00661C54" w:rsidP="00661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66" w:rsidRDefault="00661C54" w:rsidP="00240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54">
        <w:rPr>
          <w:rFonts w:ascii="Times New Roman" w:hAnsi="Times New Roman" w:cs="Times New Roman"/>
          <w:sz w:val="24"/>
          <w:szCs w:val="24"/>
        </w:rPr>
        <w:t>Administratorem danych osobowych w postac</w:t>
      </w:r>
      <w:r w:rsidR="00E264C7">
        <w:rPr>
          <w:rFonts w:ascii="Times New Roman" w:hAnsi="Times New Roman" w:cs="Times New Roman"/>
          <w:sz w:val="24"/>
          <w:szCs w:val="24"/>
        </w:rPr>
        <w:t xml:space="preserve">i utrwalonego wizerunku w </w:t>
      </w:r>
      <w:r w:rsidRPr="00661C54">
        <w:rPr>
          <w:rFonts w:ascii="Times New Roman" w:hAnsi="Times New Roman" w:cs="Times New Roman"/>
          <w:sz w:val="24"/>
          <w:szCs w:val="24"/>
        </w:rPr>
        <w:t>system</w:t>
      </w:r>
      <w:r w:rsidR="00E264C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C54">
        <w:rPr>
          <w:rFonts w:ascii="Times New Roman" w:hAnsi="Times New Roman" w:cs="Times New Roman"/>
          <w:sz w:val="24"/>
          <w:szCs w:val="24"/>
        </w:rPr>
        <w:t>monitoringu miejskiego jest Burmistrz Wadowic, Urząd Miejski w Wadowicach, Plac Jana Pawła II 23, 34-100 Wadowice</w:t>
      </w:r>
      <w:r w:rsidR="00240A66">
        <w:rPr>
          <w:rFonts w:ascii="Times New Roman" w:hAnsi="Times New Roman" w:cs="Times New Roman"/>
          <w:sz w:val="24"/>
          <w:szCs w:val="24"/>
        </w:rPr>
        <w:t xml:space="preserve">, tel. 33 873 18 11, e-mail : </w:t>
      </w:r>
      <w:r w:rsidR="00240A66" w:rsidRPr="00240A66">
        <w:rPr>
          <w:rFonts w:ascii="Times New Roman" w:hAnsi="Times New Roman" w:cs="Times New Roman"/>
          <w:sz w:val="24"/>
          <w:szCs w:val="24"/>
        </w:rPr>
        <w:t>um@wadowice.pl</w:t>
      </w:r>
    </w:p>
    <w:p w:rsidR="00240A66" w:rsidRPr="00240A66" w:rsidRDefault="00240A66" w:rsidP="00240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inspektora ochrony danych – tel. 33 873 18 11 w. 208, e-mail : iod@wadowice.pl</w:t>
      </w:r>
    </w:p>
    <w:p w:rsidR="00661C54" w:rsidRPr="00A73825" w:rsidRDefault="00661C54" w:rsidP="00240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54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D21BBC">
        <w:rPr>
          <w:rFonts w:ascii="Times New Roman" w:hAnsi="Times New Roman" w:cs="Times New Roman"/>
          <w:sz w:val="24"/>
          <w:szCs w:val="24"/>
        </w:rPr>
        <w:t xml:space="preserve">miejski </w:t>
      </w:r>
      <w:r w:rsidRPr="00661C54">
        <w:rPr>
          <w:rFonts w:ascii="Times New Roman" w:hAnsi="Times New Roman" w:cs="Times New Roman"/>
          <w:sz w:val="24"/>
          <w:szCs w:val="24"/>
        </w:rPr>
        <w:t>stosowany jest w celu zapewnienia</w:t>
      </w:r>
      <w:r w:rsidR="002F6A05">
        <w:rPr>
          <w:rFonts w:ascii="Times New Roman" w:hAnsi="Times New Roman" w:cs="Times New Roman"/>
          <w:sz w:val="24"/>
          <w:szCs w:val="24"/>
        </w:rPr>
        <w:t xml:space="preserve"> porządku i</w:t>
      </w:r>
      <w:r w:rsidRPr="00661C54">
        <w:rPr>
          <w:rFonts w:ascii="Times New Roman" w:hAnsi="Times New Roman" w:cs="Times New Roman"/>
          <w:sz w:val="24"/>
          <w:szCs w:val="24"/>
        </w:rPr>
        <w:t xml:space="preserve"> bezpieczeństwa </w:t>
      </w:r>
      <w:r w:rsidRPr="00A73825">
        <w:rPr>
          <w:rFonts w:ascii="Times New Roman" w:hAnsi="Times New Roman" w:cs="Times New Roman"/>
          <w:sz w:val="24"/>
          <w:szCs w:val="24"/>
        </w:rPr>
        <w:t>publicznego oraz ochrony mienia w obszarze monitorowanym.</w:t>
      </w:r>
    </w:p>
    <w:p w:rsidR="00661C54" w:rsidRPr="00A73825" w:rsidRDefault="00661C54" w:rsidP="00240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25">
        <w:rPr>
          <w:rFonts w:ascii="Times New Roman" w:hAnsi="Times New Roman" w:cs="Times New Roman"/>
          <w:sz w:val="24"/>
          <w:szCs w:val="24"/>
        </w:rPr>
        <w:t xml:space="preserve">Monitoring funkcjonuje całodobowo na podstawie zapisu rejestrowanego przez system kamer </w:t>
      </w:r>
      <w:r w:rsidR="00E264C7" w:rsidRPr="00A73825">
        <w:rPr>
          <w:rFonts w:ascii="Times New Roman" w:hAnsi="Times New Roman" w:cs="Times New Roman"/>
          <w:sz w:val="24"/>
          <w:szCs w:val="24"/>
        </w:rPr>
        <w:t>umieszczonych w wyznaczonych częściach miasta.</w:t>
      </w:r>
      <w:r w:rsidR="009D1067" w:rsidRPr="00A73825">
        <w:rPr>
          <w:rFonts w:ascii="Times New Roman" w:hAnsi="Times New Roman" w:cs="Times New Roman"/>
          <w:sz w:val="24"/>
          <w:szCs w:val="24"/>
        </w:rPr>
        <w:t xml:space="preserve"> Wykaz kamer wraz z </w:t>
      </w:r>
      <w:r w:rsidR="00624961" w:rsidRPr="00A73825">
        <w:rPr>
          <w:rFonts w:ascii="Times New Roman" w:hAnsi="Times New Roman" w:cs="Times New Roman"/>
          <w:sz w:val="24"/>
          <w:szCs w:val="24"/>
        </w:rPr>
        <w:t>obszar</w:t>
      </w:r>
      <w:r w:rsidR="009D1067" w:rsidRPr="00A73825">
        <w:rPr>
          <w:rFonts w:ascii="Times New Roman" w:hAnsi="Times New Roman" w:cs="Times New Roman"/>
          <w:sz w:val="24"/>
          <w:szCs w:val="24"/>
        </w:rPr>
        <w:t>em</w:t>
      </w:r>
      <w:r w:rsidR="00624961" w:rsidRPr="00A73825">
        <w:rPr>
          <w:rFonts w:ascii="Times New Roman" w:hAnsi="Times New Roman" w:cs="Times New Roman"/>
          <w:sz w:val="24"/>
          <w:szCs w:val="24"/>
        </w:rPr>
        <w:t xml:space="preserve"> monitorowania dostępny jest na stronie internetowej administratora.</w:t>
      </w:r>
    </w:p>
    <w:p w:rsidR="00661C54" w:rsidRPr="00A73825" w:rsidRDefault="00635558" w:rsidP="00A738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25">
        <w:rPr>
          <w:rFonts w:ascii="Times New Roman" w:hAnsi="Times New Roman" w:cs="Times New Roman"/>
          <w:sz w:val="24"/>
          <w:szCs w:val="24"/>
        </w:rPr>
        <w:t>Nagrania z monitoringu</w:t>
      </w:r>
      <w:r w:rsidR="00661C54" w:rsidRPr="00A73825">
        <w:rPr>
          <w:rFonts w:ascii="Times New Roman" w:hAnsi="Times New Roman" w:cs="Times New Roman"/>
          <w:sz w:val="24"/>
          <w:szCs w:val="24"/>
        </w:rPr>
        <w:t xml:space="preserve"> są przetwarzane wyłą</w:t>
      </w:r>
      <w:r w:rsidR="00E264C7" w:rsidRPr="00A73825">
        <w:rPr>
          <w:rFonts w:ascii="Times New Roman" w:hAnsi="Times New Roman" w:cs="Times New Roman"/>
          <w:sz w:val="24"/>
          <w:szCs w:val="24"/>
        </w:rPr>
        <w:t>cznie w celu określonym w pkt.3</w:t>
      </w:r>
      <w:r w:rsidR="00661C54" w:rsidRPr="00A73825">
        <w:rPr>
          <w:rFonts w:ascii="Times New Roman" w:hAnsi="Times New Roman" w:cs="Times New Roman"/>
          <w:sz w:val="24"/>
          <w:szCs w:val="24"/>
        </w:rPr>
        <w:t xml:space="preserve"> i są przechowywane przez okres 30 dni od daty nagrania, z wyjątkiem przypadków, kiedy będą one stanowiły dowód w postępowaniu – wtedy </w:t>
      </w:r>
      <w:r w:rsidR="00E264C7" w:rsidRPr="00A73825">
        <w:rPr>
          <w:rFonts w:ascii="Times New Roman" w:hAnsi="Times New Roman" w:cs="Times New Roman"/>
          <w:sz w:val="24"/>
          <w:szCs w:val="24"/>
        </w:rPr>
        <w:t>okres ten</w:t>
      </w:r>
      <w:r w:rsidR="00661C54" w:rsidRPr="00A73825">
        <w:rPr>
          <w:rFonts w:ascii="Times New Roman" w:hAnsi="Times New Roman" w:cs="Times New Roman"/>
          <w:sz w:val="24"/>
          <w:szCs w:val="24"/>
        </w:rPr>
        <w:t xml:space="preserve"> przedłuża się do czasu prawomocnego zakończenia postępowania.</w:t>
      </w:r>
    </w:p>
    <w:p w:rsidR="00661C54" w:rsidRPr="00A73825" w:rsidRDefault="00661C54" w:rsidP="00A738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25">
        <w:rPr>
          <w:rFonts w:ascii="Times New Roman" w:hAnsi="Times New Roman" w:cs="Times New Roman"/>
          <w:sz w:val="24"/>
          <w:szCs w:val="24"/>
        </w:rPr>
        <w:t xml:space="preserve">Po upływie w/w terminów dane ulegają </w:t>
      </w:r>
      <w:r w:rsidR="00865153" w:rsidRPr="00A73825">
        <w:rPr>
          <w:rFonts w:ascii="Times New Roman" w:hAnsi="Times New Roman" w:cs="Times New Roman"/>
          <w:sz w:val="24"/>
          <w:szCs w:val="24"/>
        </w:rPr>
        <w:t xml:space="preserve">automatycznemu </w:t>
      </w:r>
      <w:r w:rsidRPr="00A73825">
        <w:rPr>
          <w:rFonts w:ascii="Times New Roman" w:hAnsi="Times New Roman" w:cs="Times New Roman"/>
          <w:sz w:val="24"/>
          <w:szCs w:val="24"/>
        </w:rPr>
        <w:t xml:space="preserve">usunięciu w sposób uniemożliwiający ich odtworzenie, </w:t>
      </w:r>
      <w:r w:rsidR="00E264C7" w:rsidRPr="00A73825">
        <w:rPr>
          <w:rFonts w:ascii="Times New Roman" w:hAnsi="Times New Roman" w:cs="Times New Roman"/>
          <w:sz w:val="24"/>
          <w:szCs w:val="24"/>
        </w:rPr>
        <w:t>tj. poprzez nadpisanie nagraniami</w:t>
      </w:r>
      <w:r w:rsidRPr="00A73825">
        <w:rPr>
          <w:rFonts w:ascii="Times New Roman" w:hAnsi="Times New Roman" w:cs="Times New Roman"/>
          <w:sz w:val="24"/>
          <w:szCs w:val="24"/>
        </w:rPr>
        <w:t xml:space="preserve"> z kolejnych dni.</w:t>
      </w:r>
    </w:p>
    <w:p w:rsidR="005756A9" w:rsidRPr="00212685" w:rsidRDefault="005756A9" w:rsidP="00575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85">
        <w:rPr>
          <w:rFonts w:ascii="Times New Roman" w:hAnsi="Times New Roman" w:cs="Times New Roman"/>
          <w:sz w:val="24"/>
          <w:szCs w:val="24"/>
        </w:rPr>
        <w:t>Odbiorcami danych mogą być</w:t>
      </w:r>
      <w:r>
        <w:rPr>
          <w:rFonts w:ascii="Times New Roman" w:hAnsi="Times New Roman" w:cs="Times New Roman"/>
          <w:sz w:val="24"/>
          <w:szCs w:val="24"/>
        </w:rPr>
        <w:t xml:space="preserve"> jedynie</w:t>
      </w:r>
      <w:r w:rsidRPr="0021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instytucje</w:t>
      </w:r>
      <w:r w:rsidRPr="00212685">
        <w:rPr>
          <w:rFonts w:ascii="Times New Roman" w:hAnsi="Times New Roman" w:cs="Times New Roman"/>
          <w:sz w:val="24"/>
          <w:szCs w:val="24"/>
        </w:rPr>
        <w:t xml:space="preserve"> uprawnione na podstawie przepisów prawa (np. prokuratura, policja i inne służby porządkowe)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oraz podmioty realizujące</w:t>
      </w:r>
      <w:r w:rsidRPr="00212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zadania związane z obsługą techniczną monitoringu.</w:t>
      </w:r>
    </w:p>
    <w:p w:rsidR="005756A9" w:rsidRPr="00FB58D0" w:rsidRDefault="005756A9" w:rsidP="00575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685">
        <w:rPr>
          <w:rFonts w:ascii="Times New Roman" w:hAnsi="Times New Roman" w:cs="Times New Roman"/>
          <w:sz w:val="24"/>
          <w:szCs w:val="24"/>
        </w:rPr>
        <w:t>Podstawą prawną przetwarzania danych (wizerunku)</w:t>
      </w:r>
      <w:r>
        <w:rPr>
          <w:rFonts w:ascii="Times New Roman" w:hAnsi="Times New Roman" w:cs="Times New Roman"/>
          <w:sz w:val="24"/>
          <w:szCs w:val="24"/>
        </w:rPr>
        <w:t xml:space="preserve"> w systemie</w:t>
      </w:r>
      <w:r w:rsidRPr="00212685">
        <w:rPr>
          <w:rFonts w:ascii="Times New Roman" w:hAnsi="Times New Roman" w:cs="Times New Roman"/>
          <w:sz w:val="24"/>
          <w:szCs w:val="24"/>
        </w:rPr>
        <w:t xml:space="preserve"> monitoringu</w:t>
      </w:r>
      <w:r>
        <w:rPr>
          <w:rFonts w:ascii="Times New Roman" w:hAnsi="Times New Roman" w:cs="Times New Roman"/>
          <w:sz w:val="24"/>
          <w:szCs w:val="24"/>
        </w:rPr>
        <w:t xml:space="preserve"> miejskiego</w:t>
      </w:r>
      <w:r w:rsidRPr="00212685">
        <w:rPr>
          <w:rFonts w:ascii="Times New Roman" w:hAnsi="Times New Roman" w:cs="Times New Roman"/>
          <w:sz w:val="24"/>
          <w:szCs w:val="24"/>
        </w:rPr>
        <w:t xml:space="preserve"> jest art. 9a ustawy z dnia 8 marca</w:t>
      </w:r>
      <w:r w:rsidRPr="00A73825">
        <w:rPr>
          <w:rFonts w:ascii="Times New Roman" w:hAnsi="Times New Roman" w:cs="Times New Roman"/>
          <w:sz w:val="24"/>
          <w:szCs w:val="24"/>
        </w:rPr>
        <w:t xml:space="preserve"> 1990 r. o samorządzie gminnym (</w:t>
      </w:r>
      <w:proofErr w:type="spellStart"/>
      <w:r w:rsidRPr="00A738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73825">
        <w:rPr>
          <w:rFonts w:ascii="Times New Roman" w:hAnsi="Times New Roman" w:cs="Times New Roman"/>
          <w:sz w:val="24"/>
          <w:szCs w:val="24"/>
        </w:rPr>
        <w:t>. Dz.U.2018.994)</w:t>
      </w:r>
      <w:r>
        <w:rPr>
          <w:rFonts w:ascii="Times New Roman" w:hAnsi="Times New Roman" w:cs="Times New Roman"/>
          <w:sz w:val="24"/>
          <w:szCs w:val="24"/>
        </w:rPr>
        <w:t xml:space="preserve"> w związku z art.6 ust.</w:t>
      </w:r>
      <w:r w:rsidRPr="00A7382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73825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A7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art.9 ust.</w:t>
      </w:r>
      <w:r w:rsidRPr="00A7382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73825">
        <w:rPr>
          <w:rFonts w:ascii="Times New Roman" w:hAnsi="Times New Roman" w:cs="Times New Roman"/>
          <w:sz w:val="24"/>
          <w:szCs w:val="24"/>
        </w:rPr>
        <w:t>lit.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RODO.</w:t>
      </w:r>
    </w:p>
    <w:p w:rsidR="005756A9" w:rsidRPr="00D229D3" w:rsidRDefault="005756A9" w:rsidP="00575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osoba fizyczna objęta monitoringiem miejskim ma prawo dostępu do swoich danych osobowych, ich sprostowania, ograniczenia przetwarzania oraz, w szczególnych sytuacjach, do sprzeciwu wobec ich przetwarzania.</w:t>
      </w:r>
    </w:p>
    <w:p w:rsidR="005756A9" w:rsidRPr="00EB50EA" w:rsidRDefault="005756A9" w:rsidP="00575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w systemie monitoringu miejskiego nie będą podlegały zautomatyzowanemu podejmowaniu decyzji, w tym profilowaniu.</w:t>
      </w:r>
    </w:p>
    <w:p w:rsidR="005756A9" w:rsidRPr="00A73825" w:rsidRDefault="005756A9" w:rsidP="00575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międzynarodowych.</w:t>
      </w:r>
    </w:p>
    <w:p w:rsidR="00D21BBC" w:rsidRPr="005756A9" w:rsidRDefault="005756A9" w:rsidP="00575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825">
        <w:rPr>
          <w:rFonts w:ascii="Times New Roman" w:hAnsi="Times New Roman" w:cs="Times New Roman"/>
          <w:bCs/>
          <w:sz w:val="24"/>
          <w:szCs w:val="24"/>
        </w:rPr>
        <w:t>Istnieje możliwość wniesienia skargi do Prezesa Urzędu Ochrony Danych Osobowych, ul. Stawki 2, 00-193 Warszawa, gdyby przetwarzanie danych osobowych w systemie monitoringu miejskiego naruszało przepisy RODO.</w:t>
      </w:r>
    </w:p>
    <w:sectPr w:rsidR="00D21BBC" w:rsidRPr="005756A9" w:rsidSect="0072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5639"/>
    <w:multiLevelType w:val="hybridMultilevel"/>
    <w:tmpl w:val="5A9C95E4"/>
    <w:lvl w:ilvl="0" w:tplc="C3F66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76A4B"/>
    <w:multiLevelType w:val="hybridMultilevel"/>
    <w:tmpl w:val="941ED776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C54"/>
    <w:rsid w:val="00191A37"/>
    <w:rsid w:val="00240A66"/>
    <w:rsid w:val="00263D48"/>
    <w:rsid w:val="002F6A05"/>
    <w:rsid w:val="00357976"/>
    <w:rsid w:val="003F4435"/>
    <w:rsid w:val="00547354"/>
    <w:rsid w:val="005756A9"/>
    <w:rsid w:val="00624961"/>
    <w:rsid w:val="00635558"/>
    <w:rsid w:val="00661C54"/>
    <w:rsid w:val="00727709"/>
    <w:rsid w:val="007E78A2"/>
    <w:rsid w:val="00865153"/>
    <w:rsid w:val="0092755E"/>
    <w:rsid w:val="009D1067"/>
    <w:rsid w:val="00A73825"/>
    <w:rsid w:val="00A85B77"/>
    <w:rsid w:val="00D04492"/>
    <w:rsid w:val="00D21BBC"/>
    <w:rsid w:val="00D76895"/>
    <w:rsid w:val="00E24A25"/>
    <w:rsid w:val="00E264C7"/>
    <w:rsid w:val="00EA49EE"/>
    <w:rsid w:val="00EC6F66"/>
    <w:rsid w:val="00F4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2</cp:revision>
  <dcterms:created xsi:type="dcterms:W3CDTF">2020-01-14T12:31:00Z</dcterms:created>
  <dcterms:modified xsi:type="dcterms:W3CDTF">2020-01-14T12:31:00Z</dcterms:modified>
</cp:coreProperties>
</file>