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0F2C" w14:textId="23C0699C" w:rsidR="00DE7CCC" w:rsidRPr="008E4F5E" w:rsidRDefault="00DE7CCC" w:rsidP="00DE7CCC">
      <w:pPr>
        <w:spacing w:after="0" w:line="240" w:lineRule="atLeast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E4F5E">
        <w:rPr>
          <w:rFonts w:ascii="Times New Roman" w:hAnsi="Times New Roman"/>
          <w:bCs/>
          <w:i/>
          <w:iCs/>
          <w:sz w:val="20"/>
          <w:szCs w:val="20"/>
        </w:rPr>
        <w:t>Załącznik Nr 1 do Zarządzenia nr 0050</w:t>
      </w:r>
      <w:r w:rsidR="00BF0A7C">
        <w:rPr>
          <w:rFonts w:ascii="Times New Roman" w:hAnsi="Times New Roman"/>
          <w:bCs/>
          <w:i/>
          <w:iCs/>
          <w:sz w:val="20"/>
          <w:szCs w:val="20"/>
        </w:rPr>
        <w:t>.</w:t>
      </w:r>
      <w:r w:rsidR="0020307C">
        <w:rPr>
          <w:rFonts w:ascii="Times New Roman" w:hAnsi="Times New Roman"/>
          <w:bCs/>
          <w:i/>
          <w:iCs/>
          <w:sz w:val="20"/>
          <w:szCs w:val="20"/>
        </w:rPr>
        <w:t>729</w:t>
      </w:r>
      <w:r w:rsidR="003F10C4">
        <w:rPr>
          <w:rFonts w:ascii="Times New Roman" w:hAnsi="Times New Roman"/>
          <w:bCs/>
          <w:i/>
          <w:iCs/>
          <w:sz w:val="20"/>
          <w:szCs w:val="20"/>
        </w:rPr>
        <w:t>.</w:t>
      </w:r>
      <w:r w:rsidRPr="008E4F5E">
        <w:rPr>
          <w:rFonts w:ascii="Times New Roman" w:hAnsi="Times New Roman"/>
          <w:bCs/>
          <w:i/>
          <w:iCs/>
          <w:sz w:val="20"/>
          <w:szCs w:val="20"/>
        </w:rPr>
        <w:t>2</w:t>
      </w:r>
      <w:r w:rsidR="00BF0A7C">
        <w:rPr>
          <w:rFonts w:ascii="Times New Roman" w:hAnsi="Times New Roman"/>
          <w:bCs/>
          <w:i/>
          <w:iCs/>
          <w:sz w:val="20"/>
          <w:szCs w:val="20"/>
        </w:rPr>
        <w:t>021.SS</w:t>
      </w:r>
    </w:p>
    <w:p w14:paraId="3C33ED37" w14:textId="601B2223" w:rsidR="00DE7CCC" w:rsidRPr="008E4F5E" w:rsidRDefault="00DE7CCC" w:rsidP="00DE7CCC">
      <w:pPr>
        <w:pStyle w:val="Nagwek1"/>
        <w:spacing w:line="240" w:lineRule="atLeast"/>
        <w:jc w:val="right"/>
        <w:rPr>
          <w:rFonts w:ascii="Times New Roman" w:hAnsi="Times New Roman"/>
          <w:b w:val="0"/>
          <w:bCs/>
          <w:i/>
          <w:iCs/>
          <w:sz w:val="20"/>
        </w:rPr>
      </w:pPr>
      <w:r w:rsidRPr="008E4F5E">
        <w:rPr>
          <w:rFonts w:ascii="Times New Roman" w:hAnsi="Times New Roman"/>
          <w:b w:val="0"/>
          <w:bCs/>
          <w:i/>
          <w:iCs/>
          <w:sz w:val="20"/>
        </w:rPr>
        <w:t>Burmistrza Wadowic z dnia</w:t>
      </w:r>
      <w:r w:rsidR="0020307C">
        <w:rPr>
          <w:rFonts w:ascii="Times New Roman" w:hAnsi="Times New Roman"/>
          <w:b w:val="0"/>
          <w:bCs/>
          <w:i/>
          <w:iCs/>
          <w:sz w:val="20"/>
        </w:rPr>
        <w:t xml:space="preserve"> 13 </w:t>
      </w:r>
      <w:r w:rsidR="00BF0A7C">
        <w:rPr>
          <w:rFonts w:ascii="Times New Roman" w:hAnsi="Times New Roman"/>
          <w:b w:val="0"/>
          <w:bCs/>
          <w:i/>
          <w:iCs/>
          <w:sz w:val="20"/>
        </w:rPr>
        <w:t xml:space="preserve">lipca </w:t>
      </w:r>
      <w:r w:rsidR="003C08E7">
        <w:rPr>
          <w:rFonts w:ascii="Times New Roman" w:hAnsi="Times New Roman"/>
          <w:b w:val="0"/>
          <w:bCs/>
          <w:i/>
          <w:iCs/>
          <w:sz w:val="20"/>
        </w:rPr>
        <w:t>20</w:t>
      </w:r>
      <w:r w:rsidR="00BF0A7C">
        <w:rPr>
          <w:rFonts w:ascii="Times New Roman" w:hAnsi="Times New Roman"/>
          <w:b w:val="0"/>
          <w:bCs/>
          <w:i/>
          <w:iCs/>
          <w:sz w:val="20"/>
        </w:rPr>
        <w:t>21</w:t>
      </w:r>
      <w:r w:rsidRPr="008E4F5E">
        <w:rPr>
          <w:rFonts w:ascii="Times New Roman" w:hAnsi="Times New Roman"/>
          <w:b w:val="0"/>
          <w:bCs/>
          <w:i/>
          <w:iCs/>
          <w:sz w:val="20"/>
        </w:rPr>
        <w:t xml:space="preserve"> roku</w:t>
      </w:r>
    </w:p>
    <w:p w14:paraId="2F2035D7" w14:textId="77777777" w:rsidR="00DE7CCC" w:rsidRPr="006F5369" w:rsidRDefault="00DE7CCC" w:rsidP="00DE7CCC">
      <w:pPr>
        <w:rPr>
          <w:lang w:eastAsia="pl-PL"/>
        </w:rPr>
      </w:pPr>
    </w:p>
    <w:p w14:paraId="01BE514D" w14:textId="77777777" w:rsidR="00DE7CCC" w:rsidRPr="00817D79" w:rsidRDefault="00DE7CCC" w:rsidP="00DF40FE">
      <w:pPr>
        <w:pStyle w:val="Nagwek1"/>
        <w:spacing w:line="276" w:lineRule="auto"/>
        <w:rPr>
          <w:rFonts w:ascii="Times New Roman" w:hAnsi="Times New Roman"/>
          <w:sz w:val="32"/>
          <w:szCs w:val="24"/>
        </w:rPr>
      </w:pPr>
      <w:r w:rsidRPr="00817D79">
        <w:rPr>
          <w:rFonts w:ascii="Times New Roman" w:hAnsi="Times New Roman"/>
          <w:sz w:val="32"/>
          <w:szCs w:val="24"/>
        </w:rPr>
        <w:t xml:space="preserve"> KONKURS OFERT</w:t>
      </w:r>
    </w:p>
    <w:p w14:paraId="7D41A26D" w14:textId="77777777" w:rsidR="00DE7CCC" w:rsidRPr="00817D79" w:rsidRDefault="00DE7CCC" w:rsidP="00DF40FE">
      <w:pPr>
        <w:spacing w:after="0" w:line="288" w:lineRule="atLeast"/>
        <w:jc w:val="center"/>
        <w:textAlignment w:val="top"/>
        <w:rPr>
          <w:rFonts w:ascii="Times New Roman" w:hAnsi="Times New Roman"/>
          <w:b/>
          <w:sz w:val="28"/>
          <w:szCs w:val="24"/>
        </w:rPr>
      </w:pPr>
      <w:r w:rsidRPr="00817D79">
        <w:rPr>
          <w:rFonts w:ascii="Times New Roman" w:hAnsi="Times New Roman"/>
          <w:b/>
          <w:sz w:val="28"/>
          <w:szCs w:val="24"/>
        </w:rPr>
        <w:t xml:space="preserve">na realizację zadań </w:t>
      </w:r>
      <w:r w:rsidR="00DF40FE" w:rsidRPr="00817D79">
        <w:rPr>
          <w:rFonts w:ascii="Times New Roman" w:hAnsi="Times New Roman"/>
          <w:b/>
          <w:sz w:val="28"/>
          <w:szCs w:val="24"/>
        </w:rPr>
        <w:t>z</w:t>
      </w:r>
      <w:r w:rsidRPr="00817D79">
        <w:rPr>
          <w:rFonts w:ascii="Times New Roman" w:hAnsi="Times New Roman"/>
          <w:b/>
          <w:sz w:val="28"/>
          <w:szCs w:val="24"/>
        </w:rPr>
        <w:t xml:space="preserve"> zakresu zdrowia publicznego</w:t>
      </w:r>
    </w:p>
    <w:p w14:paraId="5A013D4A" w14:textId="77777777" w:rsidR="00DE7CCC" w:rsidRPr="00DF40FE" w:rsidRDefault="00DE7CCC" w:rsidP="00DF40FE">
      <w:pPr>
        <w:spacing w:after="0" w:line="288" w:lineRule="atLeast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14:paraId="7C991CDE" w14:textId="77777777" w:rsidR="00DE7CCC" w:rsidRPr="00DF40FE" w:rsidRDefault="00DE7CCC" w:rsidP="00DF40FE">
      <w:pPr>
        <w:spacing w:after="0" w:line="288" w:lineRule="atLeast"/>
        <w:jc w:val="center"/>
        <w:textAlignment w:val="top"/>
        <w:rPr>
          <w:rFonts w:ascii="Times New Roman" w:hAnsi="Times New Roman"/>
          <w:b/>
          <w:sz w:val="24"/>
          <w:szCs w:val="24"/>
        </w:rPr>
      </w:pPr>
    </w:p>
    <w:p w14:paraId="18F55A73" w14:textId="77777777" w:rsidR="00DE7CCC" w:rsidRPr="00DF40FE" w:rsidRDefault="00DE7CCC" w:rsidP="003A1C3D">
      <w:pPr>
        <w:pStyle w:val="Akapitzlist"/>
        <w:numPr>
          <w:ilvl w:val="0"/>
          <w:numId w:val="9"/>
        </w:numPr>
        <w:spacing w:after="0" w:line="240" w:lineRule="auto"/>
        <w:ind w:left="72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Zadania będące przedmiotem konkursu ofert</w:t>
      </w:r>
      <w:r w:rsidR="00CF34A6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, TERMIN </w:t>
      </w:r>
      <w:r w:rsidR="00CF34A6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  <w:t>ICH WYKONANIA ORAZ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 WYSOKOŚĆ ŚRODKÓW PRZEZNACZONYCH </w:t>
      </w:r>
      <w:r w:rsidR="00CF34A6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NA REALIZACJĘ ZADAŃ</w:t>
      </w:r>
    </w:p>
    <w:p w14:paraId="179BB38A" w14:textId="77777777" w:rsidR="00B46E87" w:rsidRDefault="00B46E87" w:rsidP="00B46E87">
      <w:pPr>
        <w:spacing w:after="0" w:line="240" w:lineRule="auto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140210" w14:paraId="1F81BF6E" w14:textId="77777777" w:rsidTr="00880BE7">
        <w:tc>
          <w:tcPr>
            <w:tcW w:w="567" w:type="dxa"/>
            <w:vAlign w:val="center"/>
          </w:tcPr>
          <w:p w14:paraId="4B436CBB" w14:textId="77777777" w:rsidR="00B46E87" w:rsidRDefault="00B46E87" w:rsidP="00B46E87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</w:pPr>
            <w:r w:rsidRPr="00140210">
              <w:rPr>
                <w:rFonts w:ascii="Times New Roman" w:eastAsia="Times New Roman" w:hAnsi="Times New Roman"/>
                <w:b/>
                <w:bCs/>
                <w:caps/>
                <w:szCs w:val="24"/>
                <w:lang w:eastAsia="pl-PL"/>
              </w:rPr>
              <w:t>LP.</w:t>
            </w:r>
          </w:p>
        </w:tc>
        <w:tc>
          <w:tcPr>
            <w:tcW w:w="7938" w:type="dxa"/>
            <w:vAlign w:val="center"/>
          </w:tcPr>
          <w:p w14:paraId="74AF133A" w14:textId="77777777" w:rsidR="00B46E87" w:rsidRDefault="001E3B2A" w:rsidP="00B46E87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 xml:space="preserve">NAZWA </w:t>
            </w:r>
            <w:r w:rsidR="00B46E8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zadani</w:t>
            </w: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A/</w:t>
            </w:r>
          </w:p>
          <w:p w14:paraId="7B819B57" w14:textId="77777777" w:rsidR="001E3B2A" w:rsidRPr="001E3B2A" w:rsidRDefault="001E3B2A" w:rsidP="00B46E87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1E3B2A"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  <w:t>SZCZEGÓŁOWY OPIS ZADANIA</w:t>
            </w:r>
          </w:p>
        </w:tc>
        <w:tc>
          <w:tcPr>
            <w:tcW w:w="1701" w:type="dxa"/>
            <w:vAlign w:val="center"/>
          </w:tcPr>
          <w:p w14:paraId="363161CD" w14:textId="6044DD5C" w:rsidR="00B46E87" w:rsidRDefault="00B46E87" w:rsidP="00B46E87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</w:pPr>
            <w:r w:rsidRPr="00B46E87">
              <w:rPr>
                <w:rFonts w:ascii="Times New Roman" w:eastAsia="Times New Roman" w:hAnsi="Times New Roman"/>
                <w:b/>
                <w:bCs/>
                <w:caps/>
                <w:sz w:val="18"/>
                <w:szCs w:val="24"/>
                <w:lang w:eastAsia="pl-PL"/>
              </w:rPr>
              <w:t>wys</w:t>
            </w:r>
            <w:r w:rsidR="003C08E7">
              <w:rPr>
                <w:rFonts w:ascii="Times New Roman" w:eastAsia="Times New Roman" w:hAnsi="Times New Roman"/>
                <w:b/>
                <w:bCs/>
                <w:caps/>
                <w:sz w:val="18"/>
                <w:szCs w:val="24"/>
                <w:lang w:eastAsia="pl-PL"/>
              </w:rPr>
              <w:t>okość środków finansowych w 20</w:t>
            </w:r>
            <w:r w:rsidR="00931442">
              <w:rPr>
                <w:rFonts w:ascii="Times New Roman" w:eastAsia="Times New Roman" w:hAnsi="Times New Roman"/>
                <w:b/>
                <w:bCs/>
                <w:caps/>
                <w:sz w:val="18"/>
                <w:szCs w:val="24"/>
                <w:lang w:eastAsia="pl-PL"/>
              </w:rPr>
              <w:t>21</w:t>
            </w:r>
            <w:r w:rsidRPr="00B46E87">
              <w:rPr>
                <w:rFonts w:ascii="Times New Roman" w:eastAsia="Times New Roman" w:hAnsi="Times New Roman"/>
                <w:b/>
                <w:bCs/>
                <w:caps/>
                <w:sz w:val="18"/>
                <w:szCs w:val="24"/>
                <w:lang w:eastAsia="pl-PL"/>
              </w:rPr>
              <w:t xml:space="preserve"> roku</w:t>
            </w:r>
          </w:p>
        </w:tc>
      </w:tr>
      <w:tr w:rsidR="00140210" w14:paraId="51891132" w14:textId="77777777" w:rsidTr="00880BE7">
        <w:tc>
          <w:tcPr>
            <w:tcW w:w="567" w:type="dxa"/>
          </w:tcPr>
          <w:p w14:paraId="4F999D27" w14:textId="77777777" w:rsidR="00B46E87" w:rsidRPr="00B46E87" w:rsidRDefault="00B46E87" w:rsidP="00BC35A3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38" w:type="dxa"/>
          </w:tcPr>
          <w:p w14:paraId="532EB1DD" w14:textId="77777777" w:rsidR="00B46E87" w:rsidRDefault="00B46E87" w:rsidP="00B46E87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B4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Zorganizowanie i przeprowadzenie imprezy plenerowej </w:t>
            </w:r>
            <w:r w:rsidR="00B109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 charakterze edukacyjno-profilaktycznym pod nazwą </w:t>
            </w:r>
            <w:r w:rsidRPr="00B4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„ZDROWE WADOWICE”</w:t>
            </w:r>
          </w:p>
          <w:p w14:paraId="416A5D2D" w14:textId="77777777" w:rsidR="00140210" w:rsidRPr="00BC35A3" w:rsidRDefault="00140210" w:rsidP="00B46E87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</w:pPr>
            <w:r w:rsidRPr="00BC35A3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Szczegółowy opis zadania:</w:t>
            </w:r>
          </w:p>
          <w:p w14:paraId="5B258755" w14:textId="77777777" w:rsidR="00BF0A7C" w:rsidRPr="00BF0A7C" w:rsidRDefault="00B46E87" w:rsidP="003A1C3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8A1F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termin i miejsce imprezy: </w:t>
            </w:r>
            <w:r w:rsidR="00BF0A7C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12 </w:t>
            </w:r>
            <w:r w:rsidR="006D1DCA" w:rsidRPr="008A1F96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września</w:t>
            </w:r>
            <w:r w:rsidR="003C08E7" w:rsidRPr="008A1F96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 20</w:t>
            </w:r>
            <w:r w:rsidR="00BF0A7C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>21</w:t>
            </w:r>
            <w:r w:rsidRPr="008A1F96">
              <w:rPr>
                <w:rFonts w:ascii="Times New Roman" w:eastAsia="Times New Roman" w:hAnsi="Times New Roman"/>
                <w:bCs/>
                <w:szCs w:val="24"/>
                <w:u w:val="single"/>
                <w:lang w:eastAsia="pl-PL"/>
              </w:rPr>
              <w:t xml:space="preserve"> roku</w:t>
            </w:r>
            <w:r w:rsidRPr="008A1F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w godzinach: 10.00 – 17.00</w:t>
            </w:r>
            <w:r w:rsidR="00F4659C" w:rsidRPr="008A1F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288564C9" w14:textId="49C5A9F6" w:rsidR="00B46E87" w:rsidRPr="008A1F96" w:rsidRDefault="00BF0A7C" w:rsidP="00BF0A7C">
            <w:pPr>
              <w:pStyle w:val="Akapitzlist"/>
              <w:spacing w:after="0" w:line="240" w:lineRule="auto"/>
              <w:ind w:left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Park Miejski w Wadowicach</w:t>
            </w:r>
          </w:p>
          <w:p w14:paraId="0E65739F" w14:textId="77777777" w:rsidR="00BF0A7C" w:rsidRPr="00BF0A7C" w:rsidRDefault="003C7EC1" w:rsidP="003A1C3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8A1F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umożliwienie mieszkańcom Gminy Wadowice bezpłatnego dostępu do co najmniej</w:t>
            </w:r>
            <w:r w:rsidR="00BF0A7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:</w:t>
            </w:r>
          </w:p>
          <w:p w14:paraId="207839E7" w14:textId="45390EC1" w:rsidR="003C7EC1" w:rsidRPr="00BF0A7C" w:rsidRDefault="00BF0A7C" w:rsidP="00BF0A7C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a)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  <w:r w:rsidRPr="00BF0A7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7</w:t>
            </w:r>
            <w:r w:rsidR="003C7EC1" w:rsidRPr="00BF0A7C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spośród 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niżej wymienionych badań lekarskich:</w:t>
            </w:r>
          </w:p>
          <w:p w14:paraId="4D94AB45" w14:textId="1789357B" w:rsidR="003C7EC1" w:rsidRPr="003C7EC1" w:rsidRDefault="003C7EC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3C7EC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pomiar ciśnienia tętniczego krwi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5B7B5899" w14:textId="05D562CA" w:rsidR="003C7EC1" w:rsidRPr="003C7EC1" w:rsidRDefault="003C7EC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3C7EC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oznaczenie poziomu cukru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2602B9F4" w14:textId="663B8E36" w:rsidR="003C7EC1" w:rsidRPr="003C7EC1" w:rsidRDefault="003C7EC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3C7EC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oznaczenie rodzaju i poziomu cholesterolu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51A48D59" w14:textId="15CB9B9D" w:rsidR="003C7EC1" w:rsidRPr="003C7EC1" w:rsidRDefault="00692CFB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USG</w:t>
            </w:r>
            <w:r w:rsidR="003C7EC1" w:rsidRPr="003C7EC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tarczycy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30CF62A7" w14:textId="3F1DA263" w:rsidR="003C7EC1" w:rsidRPr="00692CFB" w:rsidRDefault="003C7EC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3C7EC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badanie </w:t>
            </w:r>
            <w:r w:rsidR="00692CFB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densytometryczne w kierunku osteoporozy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1F0879E9" w14:textId="6EEB8D53" w:rsidR="00692CFB" w:rsidRPr="00692CFB" w:rsidRDefault="00692CFB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badanie </w:t>
            </w:r>
            <w:proofErr w:type="spellStart"/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optometryczne</w:t>
            </w:r>
            <w:proofErr w:type="spellEnd"/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23399FEF" w14:textId="5D998F6E" w:rsidR="00692CFB" w:rsidRPr="00692CFB" w:rsidRDefault="00692CFB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badanie przepływów w kończynach dolnych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74B967D1" w14:textId="6720468D" w:rsidR="00692CFB" w:rsidRPr="00692CFB" w:rsidRDefault="00692CFB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EKG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07D0AE85" w14:textId="5C3F7606" w:rsidR="00692CFB" w:rsidRPr="003C08E7" w:rsidRDefault="00692CFB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echo serca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6BC3E5E0" w14:textId="099FA61D" w:rsidR="003C08E7" w:rsidRPr="00AE3601" w:rsidRDefault="003C08E7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USG piersi</w:t>
            </w:r>
            <w:r w:rsid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1692FEC4" w14:textId="7978863F" w:rsidR="00AE3601" w:rsidRPr="00AE3601" w:rsidRDefault="00AE3601" w:rsidP="00AE360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 w:rsidRPr="00AE3601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b)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7 spośród niżej wymienionych badań lekarskich:</w:t>
            </w:r>
          </w:p>
          <w:p w14:paraId="7C149DDA" w14:textId="4B507018" w:rsidR="00692CFB" w:rsidRPr="00692CFB" w:rsidRDefault="00AE360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k</w:t>
            </w:r>
            <w:r w:rsidR="00692CFB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ardiologiczne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3DF8B06D" w14:textId="75559FD3" w:rsidR="00692CFB" w:rsidRPr="00692CFB" w:rsidRDefault="00AE360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r</w:t>
            </w:r>
            <w:r w:rsidR="00692CFB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eumatologiczne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089525BC" w14:textId="124896BD" w:rsidR="00692CFB" w:rsidRPr="00692CFB" w:rsidRDefault="00AE360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</w:t>
            </w:r>
            <w:r w:rsidR="00692CFB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ermatologiczne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5CD5527F" w14:textId="6CE0B5A4" w:rsidR="00692CFB" w:rsidRPr="00692CFB" w:rsidRDefault="00AE360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</w:t>
            </w:r>
            <w:r w:rsidR="00692CFB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kulistyczne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7ECAAAA0" w14:textId="7736DF79" w:rsidR="00692CFB" w:rsidRPr="00692CFB" w:rsidRDefault="00AE360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d</w:t>
            </w:r>
            <w:r w:rsidR="00692CFB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ietetyczne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4000A9D2" w14:textId="0E6932C9" w:rsidR="00692CFB" w:rsidRPr="001B0DC3" w:rsidRDefault="00AE360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a</w:t>
            </w:r>
            <w:r w:rsidR="00692CFB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ngiologiczne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747FB421" w14:textId="6BEDFEB9" w:rsidR="001B0DC3" w:rsidRPr="005F2129" w:rsidRDefault="00AE360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i</w:t>
            </w:r>
            <w:r w:rsidR="001B0DC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nternistyczne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622E43D5" w14:textId="7744C1F6" w:rsidR="005F2129" w:rsidRPr="001B0DC3" w:rsidRDefault="00AE360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</w:t>
            </w:r>
            <w:r w:rsidR="005F2129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tomatologiczne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16D040A2" w14:textId="05A7B0B7" w:rsidR="00AE3601" w:rsidRPr="00AE3601" w:rsidRDefault="00AE3601" w:rsidP="003A1C3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69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l</w:t>
            </w:r>
            <w:r w:rsidR="001B0DC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ekarza chorób zakaźnych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</w:p>
          <w:p w14:paraId="5F9FE7A5" w14:textId="2C6C5358" w:rsidR="0067600E" w:rsidRPr="00AE3601" w:rsidRDefault="00AE3601" w:rsidP="00AE3601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AE3601">
              <w:rPr>
                <w:rFonts w:ascii="Times New Roman" w:eastAsia="Times New Roman" w:hAnsi="Times New Roman"/>
                <w:bCs/>
                <w:lang w:eastAsia="pl-PL"/>
              </w:rPr>
              <w:t xml:space="preserve">c) 2 </w:t>
            </w:r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 xml:space="preserve">z niżej wymienionych działań edukacyjno-profilaktycznych z zakresu: </w:t>
            </w:r>
          </w:p>
          <w:p w14:paraId="0B6E81E5" w14:textId="5E3D1113" w:rsidR="00AE3601" w:rsidRDefault="00AE3601" w:rsidP="00AE360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AE3601">
              <w:rPr>
                <w:rFonts w:ascii="Times New Roman" w:eastAsia="Times New Roman" w:hAnsi="Times New Roman"/>
                <w:bCs/>
                <w:lang w:eastAsia="pl-PL"/>
              </w:rPr>
              <w:t xml:space="preserve">      </w:t>
            </w:r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    </w:t>
            </w:r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 xml:space="preserve">szczepień przeciwko wirusowi </w:t>
            </w:r>
            <w:proofErr w:type="spellStart"/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>Sars</w:t>
            </w:r>
            <w:proofErr w:type="spellEnd"/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 xml:space="preserve"> – </w:t>
            </w:r>
            <w:proofErr w:type="spellStart"/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>Cov</w:t>
            </w:r>
            <w:proofErr w:type="spellEnd"/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 xml:space="preserve"> - 2 </w:t>
            </w:r>
          </w:p>
          <w:p w14:paraId="62959AEC" w14:textId="309A2C6A" w:rsidR="00AE3601" w:rsidRDefault="00AE3601" w:rsidP="00AE3601">
            <w:pPr>
              <w:spacing w:after="0" w:line="240" w:lineRule="auto"/>
              <w:ind w:left="318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pl-PL"/>
              </w:rPr>
              <w:t xml:space="preserve">-     </w:t>
            </w:r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>żywienia osób starszych/dzieci/z chorobą onkologiczną,</w:t>
            </w:r>
          </w:p>
          <w:p w14:paraId="2A93531F" w14:textId="21A8C770" w:rsidR="00AE3601" w:rsidRDefault="00AE3601" w:rsidP="00AE3601">
            <w:pPr>
              <w:spacing w:after="0" w:line="240" w:lineRule="auto"/>
              <w:ind w:left="318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pl-PL"/>
              </w:rPr>
              <w:t xml:space="preserve">-     </w:t>
            </w:r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 xml:space="preserve">pierwszej pomocy, </w:t>
            </w:r>
          </w:p>
          <w:p w14:paraId="570EE46E" w14:textId="7501895F" w:rsidR="00AE3601" w:rsidRDefault="00AE3601" w:rsidP="00AE3601">
            <w:pPr>
              <w:spacing w:after="0" w:line="240" w:lineRule="auto"/>
              <w:ind w:left="318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pl-PL"/>
              </w:rPr>
              <w:t xml:space="preserve">-     </w:t>
            </w:r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 xml:space="preserve">przeciwdziałania otyłości, </w:t>
            </w:r>
          </w:p>
          <w:p w14:paraId="5FD59DE2" w14:textId="09F03851" w:rsidR="00AE3601" w:rsidRDefault="00AE3601" w:rsidP="00AE3601">
            <w:pPr>
              <w:spacing w:after="0" w:line="240" w:lineRule="auto"/>
              <w:ind w:left="318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pl-PL"/>
              </w:rPr>
              <w:t xml:space="preserve">-     </w:t>
            </w:r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>obrony przed chorobami przenoszonymi przez kleszcze,</w:t>
            </w:r>
          </w:p>
          <w:p w14:paraId="385726D4" w14:textId="77777777" w:rsidR="00931442" w:rsidRDefault="00AE3601" w:rsidP="00931442">
            <w:pPr>
              <w:spacing w:after="0" w:line="240" w:lineRule="auto"/>
              <w:ind w:left="318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pl-PL"/>
              </w:rPr>
              <w:t xml:space="preserve">-     </w:t>
            </w:r>
            <w:r w:rsidR="0067600E" w:rsidRPr="00AE3601">
              <w:rPr>
                <w:rFonts w:ascii="Times New Roman" w:eastAsia="Times New Roman" w:hAnsi="Times New Roman"/>
                <w:bCs/>
                <w:lang w:eastAsia="pl-PL"/>
              </w:rPr>
              <w:t>troski o prawidłową postawę ciała.</w:t>
            </w:r>
          </w:p>
          <w:p w14:paraId="5C09CEE0" w14:textId="7F47686E" w:rsidR="003C7EC1" w:rsidRPr="00931442" w:rsidRDefault="00931442" w:rsidP="009314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lang w:eastAsia="pl-PL"/>
              </w:rPr>
              <w:t>3)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 w </w:t>
            </w:r>
            <w:r w:rsidR="003C7EC1" w:rsidRPr="0093144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ofercie można zaproponować dodatkowo inne niż wymienione powyżej badania </w:t>
            </w:r>
            <w:r w:rsidR="00692CFB" w:rsidRPr="0093144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     </w:t>
            </w:r>
            <w:r w:rsidR="003C7EC1" w:rsidRPr="00931442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i konsultacje</w:t>
            </w:r>
          </w:p>
          <w:p w14:paraId="7F5244A8" w14:textId="0A130C90" w:rsidR="003C7EC1" w:rsidRPr="00B637A7" w:rsidRDefault="00B637A7" w:rsidP="00B637A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4)  </w:t>
            </w:r>
            <w:r w:rsidR="003C7EC1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poszczególne badania i konsultacje winny być dostępne w sposób ciągły przez cały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   </w:t>
            </w:r>
            <w:r w:rsidR="003C7EC1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czas trwania imprezy</w:t>
            </w:r>
          </w:p>
          <w:p w14:paraId="1220E6B5" w14:textId="73103A90" w:rsidR="00692CFB" w:rsidRPr="00B637A7" w:rsidRDefault="00B637A7" w:rsidP="00B637A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5)  </w:t>
            </w:r>
            <w:r w:rsidR="00692CFB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zapewnienie mieszkańcom, którzy chcą poddać się badaniom, możliwie największe </w:t>
            </w:r>
            <w:r w:rsidR="00692CFB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lastRenderedPageBreak/>
              <w:t>w warunkach plenerowych</w:t>
            </w:r>
            <w:r w:rsidR="004D355B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</w:t>
            </w:r>
            <w:r w:rsidR="00692CFB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poczucie prywatności, intymności i bezpieczeństwa</w:t>
            </w:r>
          </w:p>
          <w:p w14:paraId="133F6308" w14:textId="02D0594F" w:rsidR="002C0B19" w:rsidRPr="00B637A7" w:rsidRDefault="00B637A7" w:rsidP="00B637A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6)  </w:t>
            </w:r>
            <w:r w:rsidR="002C0B19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przygotowanie i przeprowadzenie części edukacyjno-profilaktycznej (np. wykłady, warsztaty</w:t>
            </w:r>
            <w:r w:rsidR="004D355B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 ulotki</w:t>
            </w:r>
            <w:r w:rsidR="002C0B19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)</w:t>
            </w:r>
          </w:p>
          <w:p w14:paraId="01C6E301" w14:textId="0892F897" w:rsidR="000E7F9E" w:rsidRPr="00B637A7" w:rsidRDefault="00B637A7" w:rsidP="00B637A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7)  </w:t>
            </w:r>
            <w:r w:rsidR="00692CFB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oznakowanie terenu imprezy (mapa sytuacyjna, strzałki, itp.), które umoż</w:t>
            </w:r>
            <w:r w:rsidR="003C08E7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liwi mieszkańcom odnalezienie </w:t>
            </w:r>
            <w:r w:rsidR="00692CFB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miejsc</w:t>
            </w:r>
            <w:r w:rsidR="000E7F9E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, w których świadczone są badania </w:t>
            </w:r>
            <w:r w:rsidR="002B0D06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br/>
            </w:r>
            <w:r w:rsidR="000E7F9E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i konsultacje ich interesujące</w:t>
            </w:r>
          </w:p>
          <w:p w14:paraId="45FF6093" w14:textId="7CF7671D" w:rsidR="00CF34A6" w:rsidRPr="00B637A7" w:rsidRDefault="00B637A7" w:rsidP="00B637A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8)  </w:t>
            </w:r>
            <w:r w:rsidR="00FD55BC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zadanie musi być wykonane przez kadrę posiadającą kwalifikacje do jego wykonania</w:t>
            </w:r>
          </w:p>
          <w:p w14:paraId="7128BE9E" w14:textId="1F4198E5" w:rsidR="00CF34A6" w:rsidRPr="00B637A7" w:rsidRDefault="00B637A7" w:rsidP="00B637A7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9)  </w:t>
            </w:r>
            <w:r w:rsidR="00CF34A6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materiał i sprzęt medyczny zużyty podczas realizacji zadania zostanie zutylizowany zgodnie z obowiązującymi przepisami</w:t>
            </w:r>
          </w:p>
          <w:p w14:paraId="682D946E" w14:textId="207DDE62" w:rsidR="003B79FB" w:rsidRPr="00B00C96" w:rsidRDefault="00B637A7" w:rsidP="00B00C96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10)  </w:t>
            </w:r>
            <w:r w:rsidR="000E7F9E" w:rsidRPr="00B637A7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promocja imprezy powinna</w:t>
            </w:r>
            <w:r w:rsidR="00B00C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  <w:r w:rsidR="000E7F9E" w:rsidRPr="00B00C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mieć formy dostosowane do odbiorców w różnym wieku oraz obejmować swoim zasięgiem teren Gminy Wadowice (np. plakaty, ulotki, ogłoszenie w </w:t>
            </w:r>
            <w:proofErr w:type="spellStart"/>
            <w:r w:rsidR="000E7F9E" w:rsidRPr="00B00C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internecie</w:t>
            </w:r>
            <w:proofErr w:type="spellEnd"/>
            <w:r w:rsidR="000E7F9E" w:rsidRPr="00B00C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, mediach społecznościowych)</w:t>
            </w:r>
            <w:r w:rsidR="00B00C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.</w:t>
            </w:r>
            <w:r w:rsidR="00AA1F03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</w:t>
            </w:r>
            <w:r w:rsidR="00B00C96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Plakaty (min.50 szt.) oraz inne materiały informacyjne powinny posiadać informację o źródle finansowania. </w:t>
            </w:r>
          </w:p>
        </w:tc>
        <w:tc>
          <w:tcPr>
            <w:tcW w:w="1701" w:type="dxa"/>
          </w:tcPr>
          <w:p w14:paraId="37A4245E" w14:textId="77777777" w:rsidR="00FD55BC" w:rsidRDefault="00FD55BC" w:rsidP="00BC35A3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</w:pPr>
          </w:p>
          <w:p w14:paraId="2A747A6A" w14:textId="637063B3" w:rsidR="00CB1E64" w:rsidRPr="000C21DB" w:rsidRDefault="003C08E7" w:rsidP="000C21DB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C21DB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30</w:t>
            </w:r>
            <w:r w:rsidR="00C05C88" w:rsidRPr="000C21DB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>.000</w:t>
            </w:r>
            <w:r w:rsidR="000C21DB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 xml:space="preserve"> </w:t>
            </w:r>
            <w:r w:rsidR="00FD55BC" w:rsidRPr="000C21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</w:tc>
      </w:tr>
      <w:tr w:rsidR="00140210" w14:paraId="28A0BFE1" w14:textId="77777777" w:rsidTr="00880BE7">
        <w:tc>
          <w:tcPr>
            <w:tcW w:w="567" w:type="dxa"/>
          </w:tcPr>
          <w:p w14:paraId="0C119320" w14:textId="4339C794" w:rsidR="00B46E87" w:rsidRPr="00B46E87" w:rsidRDefault="00E51DDE" w:rsidP="00BC35A3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938" w:type="dxa"/>
          </w:tcPr>
          <w:p w14:paraId="22172425" w14:textId="77777777" w:rsidR="002F3968" w:rsidRDefault="002F3968" w:rsidP="002F3968">
            <w:pPr>
              <w:spacing w:after="0" w:line="240" w:lineRule="auto"/>
              <w:contextualSpacing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Poprawa kondycji zdrowotnej wadowickiej społeczności romskiej </w:t>
            </w:r>
            <w:r w:rsidR="00A20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– zadanie realizowane w ramach Programu integracji społeczn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ej i obywatelskiej  Romów w Polsce na lata 2021-2030</w:t>
            </w:r>
            <w:r w:rsidR="00A201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C577AD7" w14:textId="41A7AC9D" w:rsidR="002F3968" w:rsidRPr="002F3968" w:rsidRDefault="002F3968" w:rsidP="003A1C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termin realizacji zadania: od </w:t>
            </w:r>
            <w:r w:rsidR="008F3974">
              <w:rPr>
                <w:rFonts w:ascii="Times New Roman" w:eastAsia="Times New Roman" w:hAnsi="Times New Roman"/>
                <w:bCs/>
                <w:lang w:eastAsia="pl-PL"/>
              </w:rPr>
              <w:t>16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 sierpnia 2021 roku do 15 grudnia 2021</w:t>
            </w:r>
          </w:p>
          <w:p w14:paraId="58580532" w14:textId="28F7251C" w:rsidR="00CF34A6" w:rsidRPr="002F3968" w:rsidRDefault="00CF34A6" w:rsidP="003A1C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miejsce realizacji zadania: </w:t>
            </w:r>
            <w:r w:rsidR="00B354B2" w:rsidRPr="002F3968">
              <w:rPr>
                <w:rFonts w:ascii="Times New Roman" w:eastAsia="Times New Roman" w:hAnsi="Times New Roman"/>
                <w:bCs/>
                <w:lang w:eastAsia="pl-PL"/>
              </w:rPr>
              <w:t>Wadowi</w:t>
            </w:r>
            <w:r w:rsidR="00DC5FAB" w:rsidRPr="002F3968">
              <w:rPr>
                <w:rFonts w:ascii="Times New Roman" w:eastAsia="Times New Roman" w:hAnsi="Times New Roman"/>
                <w:bCs/>
                <w:lang w:eastAsia="pl-PL"/>
              </w:rPr>
              <w:t>ce</w:t>
            </w:r>
          </w:p>
          <w:p w14:paraId="43CC391D" w14:textId="74066E0D" w:rsidR="005F5E01" w:rsidRPr="002F3968" w:rsidRDefault="003F2162" w:rsidP="003A1C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wykonanie </w:t>
            </w:r>
            <w:r w:rsidR="00DB5DB4"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następujących konsultacji </w:t>
            </w:r>
            <w:r w:rsidR="000D417A" w:rsidRPr="002F3968">
              <w:rPr>
                <w:rFonts w:ascii="Times New Roman" w:eastAsia="Times New Roman" w:hAnsi="Times New Roman"/>
                <w:bCs/>
                <w:lang w:eastAsia="pl-PL"/>
              </w:rPr>
              <w:t>i badań specjalistycznych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 dla społeczności romskiej</w:t>
            </w:r>
            <w:r w:rsidR="00DB5DB4" w:rsidRPr="002F3968">
              <w:rPr>
                <w:rFonts w:ascii="Times New Roman" w:eastAsia="Times New Roman" w:hAnsi="Times New Roman"/>
                <w:bCs/>
                <w:lang w:eastAsia="pl-PL"/>
              </w:rPr>
              <w:t>:</w:t>
            </w:r>
          </w:p>
          <w:p w14:paraId="1BC05601" w14:textId="1E67B55C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u w:val="single"/>
                <w:lang w:eastAsia="pl-PL"/>
              </w:rPr>
              <w:t>kardiolog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>: konsultacja kardiologiczna, wykonanie nieinwazyjnej diagnostyki kardiologicznej. Ilość osób: max. 1</w:t>
            </w:r>
            <w:r w:rsidR="00CB1E64" w:rsidRPr="002F3968">
              <w:rPr>
                <w:rFonts w:ascii="Times New Roman" w:eastAsia="Times New Roman" w:hAnsi="Times New Roman"/>
                <w:bCs/>
                <w:lang w:eastAsia="pl-PL"/>
              </w:rPr>
              <w:t>0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, ilość wizyt: min. 2 </w:t>
            </w:r>
          </w:p>
          <w:p w14:paraId="3CB01F68" w14:textId="65CD8CA2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u w:val="single"/>
                <w:lang w:eastAsia="pl-PL"/>
              </w:rPr>
              <w:t>diabetolog: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 konsultacja diabetologiczna. Ilość osób: max. </w:t>
            </w:r>
            <w:r w:rsidR="00CB1E64" w:rsidRPr="002F3968"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>, ilość wizyt: min.1</w:t>
            </w:r>
          </w:p>
          <w:p w14:paraId="4BB1B7B7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u w:val="single"/>
                <w:lang w:eastAsia="pl-PL"/>
              </w:rPr>
              <w:t>neurolog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: konsultacja neurologiczna, wykonanie nieinwazyjnej diagnostyki neurologicznej. Ilość osób max. 1, ilość wizyt: min. 2 </w:t>
            </w:r>
          </w:p>
          <w:p w14:paraId="7BE1C6A3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u w:val="single"/>
                <w:lang w:eastAsia="pl-PL"/>
              </w:rPr>
              <w:t>dermatolog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: konsultacja dermatologiczna, </w:t>
            </w:r>
            <w:proofErr w:type="spellStart"/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>dermatoskopia</w:t>
            </w:r>
            <w:proofErr w:type="spellEnd"/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. Ilość osób: max. 7, ilość wizyt: min. 2 </w:t>
            </w:r>
          </w:p>
          <w:p w14:paraId="1F8E4F48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u w:val="single"/>
                <w:lang w:eastAsia="pl-PL"/>
              </w:rPr>
              <w:t>pulmonolog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: konsultacja pulmonologiczna, wykonanie nieinwazyjnej diagnostyki pulmonologicznej. Ilość osób: max.2, ilość wizyt: min.1 </w:t>
            </w:r>
          </w:p>
          <w:p w14:paraId="31843E92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u w:val="single"/>
                <w:lang w:eastAsia="pl-PL"/>
              </w:rPr>
              <w:t xml:space="preserve">ginekolog: 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>konsultacja ginekologiczna. Ilość osób: max. 3, ilość wizyt: min.1</w:t>
            </w:r>
          </w:p>
          <w:p w14:paraId="39613078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u w:val="single"/>
                <w:lang w:eastAsia="pl-PL"/>
              </w:rPr>
              <w:t>o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kulista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>: konsultacja okulistyczna.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 Ilość osób: max. 2. Ilość wizyt: min.1</w:t>
            </w:r>
          </w:p>
          <w:p w14:paraId="608D45BB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Style w:val="Nagwek1Znak"/>
                <w:rFonts w:ascii="Times New Roman" w:eastAsia="Calibri" w:hAnsi="Times New Roman"/>
                <w:b w:val="0"/>
                <w:bCs/>
                <w:caps/>
                <w:sz w:val="22"/>
                <w:szCs w:val="22"/>
              </w:rPr>
            </w:pPr>
            <w:r w:rsidRPr="002F3968">
              <w:rPr>
                <w:rFonts w:ascii="Times New Roman" w:eastAsia="Times New Roman" w:hAnsi="Times New Roman"/>
                <w:bCs/>
                <w:u w:val="single"/>
                <w:lang w:eastAsia="pl-PL"/>
              </w:rPr>
              <w:t>logopeda:</w:t>
            </w:r>
            <w:r w:rsidRPr="002F3968">
              <w:rPr>
                <w:rFonts w:ascii="Times New Roman" w:eastAsia="Times New Roman" w:hAnsi="Times New Roman"/>
                <w:bCs/>
                <w:caps/>
                <w:lang w:eastAsia="pl-PL"/>
              </w:rPr>
              <w:t xml:space="preserve"> 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>konsultacja logopedyczna. Ilość osób: max. 1. Ilość wizyt:min.2</w:t>
            </w:r>
          </w:p>
          <w:p w14:paraId="26B9047B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Style w:val="Nagwek1Znak"/>
                <w:rFonts w:ascii="Times New Roman" w:eastAsia="Calibri" w:hAnsi="Times New Roman"/>
                <w:b w:val="0"/>
                <w:bCs/>
                <w:caps/>
                <w:sz w:val="22"/>
                <w:szCs w:val="22"/>
              </w:rPr>
            </w:pP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ortopeda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>: konsultacja ortopedyczna. Ilość osób: max. 3. Ilość wizyt: min 1</w:t>
            </w:r>
          </w:p>
          <w:p w14:paraId="22EDAB97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Style w:val="Nagwek1Znak"/>
                <w:rFonts w:ascii="Times New Roman" w:eastAsia="Calibri" w:hAnsi="Times New Roman"/>
                <w:b w:val="0"/>
                <w:bCs/>
                <w:caps/>
                <w:sz w:val="22"/>
                <w:szCs w:val="22"/>
              </w:rPr>
            </w:pP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gastrolog</w:t>
            </w:r>
            <w:r w:rsidRPr="002F3968">
              <w:rPr>
                <w:rFonts w:ascii="Times New Roman" w:eastAsia="Times New Roman" w:hAnsi="Times New Roman"/>
                <w:bCs/>
                <w:caps/>
                <w:lang w:eastAsia="pl-PL"/>
              </w:rPr>
              <w:t xml:space="preserve">:  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>konsultacja gastrologiczna. Ilość osób: max. 1. Ilość wizyt: min 1</w:t>
            </w:r>
          </w:p>
          <w:p w14:paraId="12DC8F95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Style w:val="Nagwek1Znak"/>
                <w:rFonts w:ascii="Times New Roman" w:eastAsia="Calibri" w:hAnsi="Times New Roman"/>
                <w:b w:val="0"/>
                <w:bCs/>
                <w:caps/>
                <w:sz w:val="22"/>
                <w:szCs w:val="22"/>
                <w:u w:val="single"/>
              </w:rPr>
            </w:pP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endokrynolog: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 xml:space="preserve"> konsultacja endokrynologiczna. Ilość osób: max. 3. Ilość wizyt: min 1</w:t>
            </w:r>
          </w:p>
          <w:p w14:paraId="327D04CC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Style w:val="Nagwek1Znak"/>
                <w:rFonts w:ascii="Times New Roman" w:eastAsia="Calibri" w:hAnsi="Times New Roman"/>
                <w:b w:val="0"/>
                <w:bCs/>
                <w:caps/>
                <w:sz w:val="22"/>
                <w:szCs w:val="22"/>
                <w:u w:val="single"/>
              </w:rPr>
            </w:pP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laryngolog: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bCs/>
                <w:caps/>
                <w:sz w:val="22"/>
                <w:szCs w:val="22"/>
                <w:u w:val="single"/>
              </w:rPr>
              <w:t xml:space="preserve"> 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>konsultacja laryngologiczna. Ilość osób: max 3.Ilość wizyt: min.1</w:t>
            </w:r>
          </w:p>
          <w:p w14:paraId="012DCC65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Style w:val="Nagwek1Znak"/>
                <w:rFonts w:ascii="Times New Roman" w:eastAsia="Calibri" w:hAnsi="Times New Roman"/>
                <w:b w:val="0"/>
                <w:bCs/>
                <w:caps/>
                <w:sz w:val="22"/>
                <w:szCs w:val="22"/>
                <w:u w:val="single"/>
              </w:rPr>
            </w:pP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dietetyk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>: konsultacja dietetyczna.  Ilość osób: max. 1. Ilość wizyt: min 1</w:t>
            </w:r>
          </w:p>
          <w:p w14:paraId="550700B4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Style w:val="Nagwek1Znak"/>
                <w:rFonts w:ascii="Times New Roman" w:eastAsia="Calibri" w:hAnsi="Times New Roman"/>
                <w:b w:val="0"/>
                <w:bCs/>
                <w:caps/>
                <w:sz w:val="22"/>
                <w:szCs w:val="22"/>
                <w:u w:val="single"/>
              </w:rPr>
            </w:pP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chirurg naczyniowy: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 xml:space="preserve"> badanie USG Dopplera. Ilość osób: max. 2. Ilość wizyt: min 1</w:t>
            </w:r>
          </w:p>
          <w:p w14:paraId="08B2D435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Style w:val="Nagwek1Znak"/>
                <w:rFonts w:ascii="Times New Roman" w:eastAsia="Calibri" w:hAnsi="Times New Roman"/>
                <w:b w:val="0"/>
                <w:bCs/>
                <w:caps/>
                <w:sz w:val="22"/>
                <w:szCs w:val="22"/>
              </w:rPr>
            </w:pP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internista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 xml:space="preserve">: konsultacja internistyczna, </w:t>
            </w: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 xml:space="preserve">wykonanie nieinwazyjnej diagnostyki internistycznej.  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>Ilość osób: max. 2. Ilość wizyt: min. 1</w:t>
            </w:r>
          </w:p>
          <w:p w14:paraId="4F83B9E3" w14:textId="77777777" w:rsidR="00532AB6" w:rsidRPr="002F3968" w:rsidRDefault="00532AB6" w:rsidP="003A1C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Fonts w:ascii="Times New Roman" w:hAnsi="Times New Roman"/>
                <w:bCs/>
                <w:caps/>
                <w:lang w:eastAsia="pl-PL"/>
              </w:rPr>
            </w:pP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psychiatra dziecięcy: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 xml:space="preserve"> konsultacja psychiatryczna. Ilość osób: max 1. Ilość wizyt: min.1</w:t>
            </w:r>
          </w:p>
          <w:p w14:paraId="35B8DFDC" w14:textId="6AED4251" w:rsidR="00532AB6" w:rsidRPr="008F3974" w:rsidRDefault="00532AB6" w:rsidP="008F397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697" w:hanging="357"/>
              <w:jc w:val="both"/>
              <w:textAlignment w:val="top"/>
              <w:rPr>
                <w:rFonts w:ascii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caps/>
                <w:u w:val="single"/>
                <w:lang w:eastAsia="pl-PL"/>
              </w:rPr>
              <w:t xml:space="preserve">USG 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  <w:u w:val="single"/>
              </w:rPr>
              <w:t>brzucha</w:t>
            </w:r>
            <w:r w:rsidRPr="002F3968">
              <w:rPr>
                <w:rStyle w:val="Nagwek1Znak"/>
                <w:rFonts w:ascii="Times New Roman" w:eastAsia="Calibri" w:hAnsi="Times New Roman"/>
                <w:b w:val="0"/>
                <w:sz w:val="22"/>
                <w:szCs w:val="22"/>
              </w:rPr>
              <w:t>: Ilość osób: max. 3. Ilość wizyt: min 1.</w:t>
            </w:r>
          </w:p>
          <w:p w14:paraId="720E31A3" w14:textId="77777777" w:rsidR="002F3968" w:rsidRPr="002F3968" w:rsidRDefault="00FD55BC" w:rsidP="003A1C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>zadanie musi być wykonane przez kadrę posiadającą kwalifikacje do jego wykonania</w:t>
            </w:r>
          </w:p>
          <w:p w14:paraId="7CD257E6" w14:textId="7167C0E1" w:rsidR="002F3968" w:rsidRPr="002F3968" w:rsidRDefault="002F3968" w:rsidP="003A1C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informacje o wykonanych </w:t>
            </w: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badaniach/ konsultacjach lekarskich</w:t>
            </w:r>
            <w:r w:rsidRPr="002F396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 xml:space="preserve"> zostaną odnotowane w dokumentacji medycznej, zgodnie z obowiązującymi przepisami</w:t>
            </w:r>
          </w:p>
          <w:p w14:paraId="22F6BE89" w14:textId="1883447A" w:rsidR="00C05C88" w:rsidRPr="00CB1E64" w:rsidRDefault="00DE126D" w:rsidP="003A1C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textAlignment w:val="top"/>
              <w:rPr>
                <w:rFonts w:ascii="Times New Roman" w:eastAsia="Times New Roman" w:hAnsi="Times New Roman"/>
                <w:bCs/>
                <w:caps/>
                <w:szCs w:val="24"/>
                <w:lang w:eastAsia="pl-PL"/>
              </w:rPr>
            </w:pPr>
            <w:r w:rsidRPr="002F3968">
              <w:rPr>
                <w:rFonts w:ascii="Times New Roman" w:eastAsia="Times New Roman" w:hAnsi="Times New Roman"/>
                <w:bCs/>
                <w:lang w:eastAsia="pl-PL"/>
              </w:rPr>
              <w:t>materiał i sprzęt medyczny zużyty podczas realizacji zadania zostanie zutylizowany zgodnie z obowiązującymi przepisami</w:t>
            </w:r>
          </w:p>
        </w:tc>
        <w:tc>
          <w:tcPr>
            <w:tcW w:w="1701" w:type="dxa"/>
          </w:tcPr>
          <w:p w14:paraId="6EF86116" w14:textId="77777777" w:rsidR="00FD55BC" w:rsidRDefault="00FD55BC" w:rsidP="00BC35A3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</w:pPr>
          </w:p>
          <w:p w14:paraId="49B18898" w14:textId="77777777" w:rsidR="00B46E87" w:rsidRDefault="006B060F" w:rsidP="00BC35A3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pl-PL"/>
              </w:rPr>
              <w:t xml:space="preserve">7.000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zł</w:t>
            </w:r>
          </w:p>
          <w:p w14:paraId="3AD215F2" w14:textId="77777777" w:rsidR="008D644B" w:rsidRPr="008D644B" w:rsidRDefault="008D644B" w:rsidP="00C05C88">
            <w:pPr>
              <w:pStyle w:val="Akapitzlist"/>
              <w:spacing w:after="0" w:line="240" w:lineRule="auto"/>
              <w:ind w:left="357"/>
              <w:textAlignment w:val="top"/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9EDE1D9" w14:textId="77777777" w:rsidR="00DE7CCC" w:rsidRPr="00DF40FE" w:rsidRDefault="00DE7CCC" w:rsidP="00DF40FE">
      <w:pPr>
        <w:spacing w:after="0" w:line="240" w:lineRule="auto"/>
        <w:ind w:left="720"/>
        <w:contextualSpacing/>
        <w:textAlignment w:val="top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FE03C4" w14:textId="77777777" w:rsidR="00DE7CCC" w:rsidRPr="00DF40FE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WARUNKI REALIZACJI ZADAŃ </w:t>
      </w:r>
    </w:p>
    <w:p w14:paraId="2CE3706A" w14:textId="77777777" w:rsidR="00DE7CCC" w:rsidRPr="00DF40FE" w:rsidRDefault="00DE7CCC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ofert  mogą uczestniczyć </w:t>
      </w:r>
      <w:r w:rsidRPr="00DF40FE">
        <w:rPr>
          <w:rFonts w:ascii="Times New Roman" w:hAnsi="Times New Roman"/>
          <w:sz w:val="24"/>
          <w:szCs w:val="24"/>
        </w:rPr>
        <w:t xml:space="preserve"> podmioty wymienione w art. 3 ust. 2 ustawy z dnia 11 września 2015 r. o zdrowiu publicznym.</w:t>
      </w:r>
    </w:p>
    <w:p w14:paraId="2C5C4FE0" w14:textId="659588CE" w:rsidR="00CF34A6" w:rsidRDefault="00DE7CCC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Zadani</w:t>
      </w:r>
      <w:r w:rsidR="002B0D06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 ofertą mus</w:t>
      </w:r>
      <w:r w:rsidR="002B0D06">
        <w:rPr>
          <w:rFonts w:ascii="Times New Roman" w:eastAsia="Times New Roman" w:hAnsi="Times New Roman"/>
          <w:sz w:val="24"/>
          <w:szCs w:val="24"/>
          <w:lang w:eastAsia="pl-PL"/>
        </w:rPr>
        <w:t>zą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być realizowane na terenie Gminy Wadowice</w:t>
      </w:r>
      <w:r w:rsidR="002B0D0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 jej mieszkańców. </w:t>
      </w:r>
    </w:p>
    <w:p w14:paraId="34AE30C9" w14:textId="2D2A7ABC" w:rsidR="00731E89" w:rsidRDefault="00731E89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Realizator nie może pobierać  od uczestników</w:t>
      </w:r>
      <w:r w:rsidR="002F08BD">
        <w:rPr>
          <w:rFonts w:ascii="Times New Roman" w:eastAsia="Times New Roman" w:hAnsi="Times New Roman"/>
          <w:sz w:val="24"/>
          <w:szCs w:val="24"/>
          <w:lang w:eastAsia="pl-PL"/>
        </w:rPr>
        <w:t xml:space="preserve"> opłat za żadne czynności, które będą wykonywane w ramach zadania.</w:t>
      </w:r>
    </w:p>
    <w:p w14:paraId="51B3597C" w14:textId="07C3DA89" w:rsidR="002F08BD" w:rsidRPr="00CF34A6" w:rsidRDefault="002F08BD" w:rsidP="003A1C3D">
      <w:pPr>
        <w:pStyle w:val="Akapitzlist"/>
        <w:numPr>
          <w:ilvl w:val="0"/>
          <w:numId w:val="6"/>
        </w:numPr>
        <w:spacing w:after="0" w:line="240" w:lineRule="atLeast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Realizator zobowiązany jest do przetwarzania danych osobowych osób objętych zadaniem w zakresie,</w:t>
      </w:r>
      <w:r w:rsidR="008F39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jakim jest to potrzebne do realizacji przedmiotu umowy, zgodnie z obowiązującymi w tym zakresie przepisami prawa. </w:t>
      </w:r>
    </w:p>
    <w:p w14:paraId="6C711525" w14:textId="77777777" w:rsidR="00DE7CCC" w:rsidRPr="00DF40FE" w:rsidRDefault="00DE7CCC" w:rsidP="00DF40FE">
      <w:pPr>
        <w:pStyle w:val="Akapitzlist"/>
        <w:spacing w:after="0" w:line="288" w:lineRule="atLeast"/>
        <w:ind w:left="108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45254D" w14:textId="77777777" w:rsidR="00DE7CCC" w:rsidRPr="00DF40FE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Kryteria oceny ofert</w:t>
      </w:r>
    </w:p>
    <w:p w14:paraId="7CB4D45C" w14:textId="77777777" w:rsidR="00DE7CCC" w:rsidRPr="002B0D06" w:rsidRDefault="00DE7CCC" w:rsidP="003A1C3D">
      <w:pPr>
        <w:pStyle w:val="Tekstpodstawowy3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formalnej</w:t>
      </w:r>
      <w:r w:rsidRPr="002B0D06">
        <w:rPr>
          <w:rFonts w:ascii="Times New Roman" w:hAnsi="Times New Roman"/>
          <w:sz w:val="24"/>
          <w:szCs w:val="24"/>
        </w:rPr>
        <w:t xml:space="preserve"> – oferta</w:t>
      </w:r>
      <w:r w:rsidRPr="002B0D06">
        <w:rPr>
          <w:rFonts w:ascii="Times New Roman" w:hAnsi="Times New Roman"/>
          <w:b/>
          <w:sz w:val="24"/>
          <w:szCs w:val="24"/>
        </w:rPr>
        <w:t>:</w:t>
      </w:r>
    </w:p>
    <w:p w14:paraId="4043C203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przez uprawniony podmiot,</w:t>
      </w:r>
    </w:p>
    <w:p w14:paraId="0276B8D9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została złożona w terminie określonym w ogłoszeniu (decyduje data wpływu do Urzędu Miejskiego</w:t>
      </w:r>
      <w:r w:rsidR="00DB2382">
        <w:rPr>
          <w:rFonts w:ascii="Times New Roman" w:hAnsi="Times New Roman"/>
          <w:bCs/>
          <w:sz w:val="24"/>
          <w:szCs w:val="24"/>
        </w:rPr>
        <w:t xml:space="preserve"> w Wadowicach</w:t>
      </w:r>
      <w:r w:rsidRPr="002B0D06">
        <w:rPr>
          <w:rFonts w:ascii="Times New Roman" w:hAnsi="Times New Roman"/>
          <w:bCs/>
          <w:sz w:val="24"/>
          <w:szCs w:val="24"/>
        </w:rPr>
        <w:t>),</w:t>
      </w:r>
    </w:p>
    <w:p w14:paraId="1F9E0273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2B0D06">
        <w:rPr>
          <w:rFonts w:ascii="Times New Roman" w:hAnsi="Times New Roman"/>
          <w:sz w:val="24"/>
          <w:szCs w:val="24"/>
        </w:rPr>
        <w:t xml:space="preserve">złożona została na odpowiednim formularzu stanowiącym załącznik </w:t>
      </w:r>
      <w:r w:rsidR="003B79FB">
        <w:rPr>
          <w:rFonts w:ascii="Times New Roman" w:hAnsi="Times New Roman"/>
          <w:sz w:val="24"/>
          <w:szCs w:val="24"/>
        </w:rPr>
        <w:t>n</w:t>
      </w:r>
      <w:r w:rsidRPr="002B0D06">
        <w:rPr>
          <w:rFonts w:ascii="Times New Roman" w:hAnsi="Times New Roman"/>
          <w:sz w:val="24"/>
          <w:szCs w:val="24"/>
        </w:rPr>
        <w:t>r 2 do zarządzenia ogłaszającego konkurs,</w:t>
      </w:r>
    </w:p>
    <w:p w14:paraId="0BD0B04D" w14:textId="77777777" w:rsidR="00DE7CCC" w:rsidRPr="002B0D06" w:rsidRDefault="00DE7CCC" w:rsidP="003A1C3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60083F21" w14:textId="77777777" w:rsidR="00DE7CCC" w:rsidRPr="002B0D06" w:rsidRDefault="00DE7CCC" w:rsidP="003A1C3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jest kompletna, a zawarte w niej pola są prawidłowo wypełnione,</w:t>
      </w:r>
    </w:p>
    <w:p w14:paraId="1684C15E" w14:textId="77777777" w:rsidR="00DE7CCC" w:rsidRPr="002B0D06" w:rsidRDefault="00DE7CCC" w:rsidP="003A1C3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B0D06">
        <w:rPr>
          <w:rFonts w:ascii="Times New Roman" w:hAnsi="Times New Roman"/>
          <w:bCs/>
          <w:sz w:val="24"/>
          <w:szCs w:val="24"/>
        </w:rPr>
        <w:t>jest zgodna z tematyką, na którą została złożona i wyczerpuje ją w całości.</w:t>
      </w:r>
    </w:p>
    <w:p w14:paraId="7DFAE6B2" w14:textId="77777777" w:rsidR="00DE7CCC" w:rsidRPr="000C4794" w:rsidRDefault="00DE7CCC" w:rsidP="00DF40FE">
      <w:pPr>
        <w:pStyle w:val="Tekstpodstawowy3"/>
        <w:spacing w:after="0" w:line="276" w:lineRule="auto"/>
        <w:ind w:left="340"/>
        <w:jc w:val="both"/>
        <w:rPr>
          <w:rStyle w:val="Pogrubienie"/>
          <w:rFonts w:ascii="Times New Roman" w:hAnsi="Times New Roman"/>
          <w:bCs w:val="0"/>
          <w:sz w:val="22"/>
          <w:szCs w:val="22"/>
        </w:rPr>
      </w:pPr>
      <w:r w:rsidRPr="000C4794">
        <w:rPr>
          <w:rStyle w:val="Pogrubienie"/>
          <w:rFonts w:ascii="Times New Roman" w:hAnsi="Times New Roman"/>
          <w:bCs w:val="0"/>
          <w:sz w:val="22"/>
          <w:szCs w:val="22"/>
        </w:rPr>
        <w:t>TYLKO OFERTA, KTÓRA SPEŁNIA WSZYSTKIE WYMOGI FORMALNE, PODLEGA OCENIE MERYTORYCZNEJ.</w:t>
      </w:r>
    </w:p>
    <w:p w14:paraId="1D7139AC" w14:textId="76BFF15E" w:rsidR="00DE7CCC" w:rsidRPr="002B0D06" w:rsidRDefault="00DE7CCC" w:rsidP="003A1C3D">
      <w:pPr>
        <w:pStyle w:val="Akapitzlist"/>
        <w:numPr>
          <w:ilvl w:val="0"/>
          <w:numId w:val="7"/>
        </w:numPr>
        <w:spacing w:after="0"/>
        <w:ind w:left="357" w:hanging="357"/>
        <w:rPr>
          <w:rFonts w:ascii="Times New Roman" w:hAnsi="Times New Roman"/>
          <w:b/>
          <w:sz w:val="24"/>
          <w:szCs w:val="24"/>
        </w:rPr>
      </w:pPr>
      <w:r w:rsidRPr="002B0D06">
        <w:rPr>
          <w:rFonts w:ascii="Times New Roman" w:hAnsi="Times New Roman"/>
          <w:b/>
          <w:sz w:val="24"/>
          <w:szCs w:val="24"/>
        </w:rPr>
        <w:t>Kryteria oceny merytorycznej:</w:t>
      </w:r>
    </w:p>
    <w:p w14:paraId="1BBE2A78" w14:textId="618457A7" w:rsidR="00DE7CCC" w:rsidRPr="002B0D06" w:rsidRDefault="008E206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>
        <w:rPr>
          <w:b w:val="0"/>
          <w:smallCaps w:val="0"/>
          <w:lang w:val="pl-PL"/>
        </w:rPr>
        <w:t xml:space="preserve">realna </w:t>
      </w:r>
      <w:r w:rsidR="00DE7CCC" w:rsidRPr="002B0D06">
        <w:rPr>
          <w:b w:val="0"/>
          <w:smallCaps w:val="0"/>
          <w:lang w:val="pl-PL"/>
        </w:rPr>
        <w:t>możliwość realizacji zadania publicznego przez oferenta</w:t>
      </w:r>
      <w:r>
        <w:rPr>
          <w:b w:val="0"/>
          <w:smallCaps w:val="0"/>
          <w:lang w:val="pl-PL"/>
        </w:rPr>
        <w:t xml:space="preserve"> w wyznaczonym terminie, </w:t>
      </w:r>
    </w:p>
    <w:p w14:paraId="696FECCC" w14:textId="77777777" w:rsidR="00DE7CCC" w:rsidRPr="002B0D06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14:paraId="05DC3896" w14:textId="77777777" w:rsidR="00DE7CCC" w:rsidRPr="002B0D06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proponowana jakość wykonania zadania, w tym kwalifikacje osób, przy udziale których zadanie będzie realizowane</w:t>
      </w:r>
      <w:r w:rsidR="006E4ECA">
        <w:rPr>
          <w:b w:val="0"/>
          <w:bCs w:val="0"/>
          <w:smallCaps w:val="0"/>
          <w:lang w:val="pl-PL"/>
        </w:rPr>
        <w:t>,</w:t>
      </w:r>
    </w:p>
    <w:p w14:paraId="6C738A3D" w14:textId="689871F1" w:rsidR="00DE7CCC" w:rsidRPr="002B0D06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 xml:space="preserve">planowany przez oferenta wkład rzeczowy przewidziany do realizacji zadania, </w:t>
      </w:r>
      <w:r w:rsidR="006E4ECA">
        <w:rPr>
          <w:b w:val="0"/>
          <w:bCs w:val="0"/>
          <w:smallCaps w:val="0"/>
          <w:lang w:val="pl-PL"/>
        </w:rPr>
        <w:br/>
        <w:t>w</w:t>
      </w:r>
      <w:r w:rsidRPr="002B0D06">
        <w:rPr>
          <w:b w:val="0"/>
          <w:bCs w:val="0"/>
          <w:smallCaps w:val="0"/>
          <w:lang w:val="pl-PL"/>
        </w:rPr>
        <w:t xml:space="preserve"> szczególności dysponowanie odpowiednią bazą lokalową</w:t>
      </w:r>
      <w:r w:rsidR="008E206C">
        <w:rPr>
          <w:b w:val="0"/>
          <w:bCs w:val="0"/>
          <w:smallCaps w:val="0"/>
          <w:lang w:val="pl-PL"/>
        </w:rPr>
        <w:t xml:space="preserve"> i niezbędnym sprzętem,</w:t>
      </w:r>
    </w:p>
    <w:p w14:paraId="08A1D418" w14:textId="3CEB7AB7" w:rsidR="005D6EEE" w:rsidRPr="008E206C" w:rsidRDefault="00DE7CCC" w:rsidP="003A1C3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b w:val="0"/>
          <w:bCs w:val="0"/>
          <w:smallCaps w:val="0"/>
          <w:lang w:val="pl-PL"/>
        </w:rPr>
      </w:pPr>
      <w:r w:rsidRPr="002B0D06">
        <w:rPr>
          <w:b w:val="0"/>
          <w:bCs w:val="0"/>
          <w:smallCaps w:val="0"/>
          <w:lang w:val="pl-PL"/>
        </w:rPr>
        <w:t>dotychczasowa współpraca z samorządem (rzetelność, terminowość o</w:t>
      </w:r>
      <w:r w:rsidR="006E4ECA">
        <w:rPr>
          <w:b w:val="0"/>
          <w:bCs w:val="0"/>
          <w:smallCaps w:val="0"/>
          <w:lang w:val="pl-PL"/>
        </w:rPr>
        <w:t>raz sposób rozliczania środków)</w:t>
      </w:r>
      <w:r w:rsidR="008E206C">
        <w:rPr>
          <w:b w:val="0"/>
          <w:bCs w:val="0"/>
          <w:smallCaps w:val="0"/>
          <w:lang w:val="pl-PL"/>
        </w:rPr>
        <w:t>, referencje i posiadane doświadczenie w realizacji tego typu zadań/przedsięwzięć.</w:t>
      </w:r>
    </w:p>
    <w:p w14:paraId="4352518B" w14:textId="77777777" w:rsidR="005D6EEE" w:rsidRPr="00DF40FE" w:rsidRDefault="005D6EEE" w:rsidP="00DF40FE">
      <w:pPr>
        <w:pStyle w:val="Guidelines2"/>
        <w:widowControl/>
        <w:spacing w:before="0" w:after="0" w:line="276" w:lineRule="auto"/>
        <w:ind w:left="720"/>
        <w:jc w:val="left"/>
        <w:rPr>
          <w:b w:val="0"/>
          <w:bCs w:val="0"/>
          <w:smallCaps w:val="0"/>
          <w:lang w:val="pl-PL"/>
        </w:rPr>
      </w:pPr>
    </w:p>
    <w:p w14:paraId="480F1D82" w14:textId="77777777" w:rsidR="00DE7CCC" w:rsidRPr="002B0D06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14:paraId="06EBE02B" w14:textId="6418F48C" w:rsidR="00DE7CCC" w:rsidRPr="00DF40FE" w:rsidRDefault="00DE7CC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Oferty należy składać na wzorze oferty</w:t>
      </w:r>
      <w:r w:rsidR="003B79F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stanowiącym załącznik nr 2 </w:t>
      </w:r>
      <w:r w:rsidR="003B79FB">
        <w:rPr>
          <w:rFonts w:ascii="Times New Roman" w:hAnsi="Times New Roman"/>
          <w:sz w:val="24"/>
          <w:szCs w:val="24"/>
        </w:rPr>
        <w:t>do zarządzenia ogłaszającego konkurs,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terminie </w:t>
      </w:r>
      <w:r w:rsidR="0079004B" w:rsidRPr="000C21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dnia</w:t>
      </w:r>
      <w:r w:rsidR="000C21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28</w:t>
      </w:r>
      <w:r w:rsidR="0079004B" w:rsidRPr="000C21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E206C" w:rsidRPr="000C21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lipca</w:t>
      </w:r>
      <w:r w:rsidRPr="000C21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</w:t>
      </w:r>
      <w:r w:rsidR="008E206C" w:rsidRPr="000C21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021</w:t>
      </w:r>
      <w:r w:rsidRPr="008E206C"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  <w:r w:rsidRPr="0079004B">
        <w:rPr>
          <w:rFonts w:ascii="Times New Roman" w:eastAsia="Times New Roman" w:hAnsi="Times New Roman"/>
          <w:bCs/>
          <w:sz w:val="24"/>
          <w:szCs w:val="24"/>
          <w:lang w:eastAsia="pl-PL"/>
        </w:rPr>
        <w:t>roku</w:t>
      </w:r>
      <w:r w:rsidR="006A425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w Biurze Obsługi Mieszkańca Urzędu  Miejskiego w Wadowicach (parter, pok.7)</w:t>
      </w:r>
    </w:p>
    <w:p w14:paraId="2203803B" w14:textId="77777777" w:rsidR="00DE7CCC" w:rsidRPr="00DF40FE" w:rsidRDefault="00DE7CC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O zachowaniu terminu złożenia oferty decyduje data przyjęcia oferty na dziennik podawczy Urzędu Miejskiego w Wadowicach. Oferty złożone po terminie nie będą rozpatrywane. </w:t>
      </w:r>
    </w:p>
    <w:p w14:paraId="7B5B0A28" w14:textId="666201DF" w:rsidR="00DE7CCC" w:rsidRDefault="00DE7CC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Złożenie oferty nie jest równoznaczne z z</w:t>
      </w:r>
      <w:r w:rsidR="002B0D06">
        <w:rPr>
          <w:rFonts w:ascii="Times New Roman" w:hAnsi="Times New Roman"/>
          <w:sz w:val="24"/>
          <w:szCs w:val="24"/>
        </w:rPr>
        <w:t xml:space="preserve">apewnieniem przyznania środków </w:t>
      </w:r>
      <w:r w:rsidRPr="00DF40FE">
        <w:rPr>
          <w:rFonts w:ascii="Times New Roman" w:hAnsi="Times New Roman"/>
          <w:sz w:val="24"/>
          <w:szCs w:val="24"/>
        </w:rPr>
        <w:t>lub przyznania środków w oczekiwanej wysokości.</w:t>
      </w:r>
    </w:p>
    <w:p w14:paraId="58EEA9B8" w14:textId="00FA7C42" w:rsidR="008E206C" w:rsidRPr="00DF40FE" w:rsidRDefault="008E206C" w:rsidP="003A1C3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składając ofertę wyraża zgodę na </w:t>
      </w:r>
      <w:r w:rsidR="00427747">
        <w:rPr>
          <w:rFonts w:ascii="Times New Roman" w:hAnsi="Times New Roman"/>
          <w:sz w:val="24"/>
          <w:szCs w:val="24"/>
        </w:rPr>
        <w:t>przetwarzanie</w:t>
      </w:r>
      <w:r>
        <w:rPr>
          <w:rFonts w:ascii="Times New Roman" w:hAnsi="Times New Roman"/>
          <w:sz w:val="24"/>
          <w:szCs w:val="24"/>
        </w:rPr>
        <w:t xml:space="preserve"> danych osobowych w celach realizacji konkursu, </w:t>
      </w:r>
      <w:r w:rsidR="00427747">
        <w:rPr>
          <w:rFonts w:ascii="Times New Roman" w:hAnsi="Times New Roman"/>
          <w:sz w:val="24"/>
          <w:szCs w:val="24"/>
        </w:rPr>
        <w:t xml:space="preserve">zgodnie z rozporządzeniem Parlamentu Europejskiego i Rady (UE) 2016/679 z dnia 27 kwietnia 2016 r. w sprawie ochrony osób fizycznych w związku </w:t>
      </w:r>
      <w:r w:rsidR="00427747">
        <w:rPr>
          <w:rFonts w:ascii="Times New Roman" w:hAnsi="Times New Roman"/>
          <w:sz w:val="24"/>
          <w:szCs w:val="24"/>
        </w:rPr>
        <w:lastRenderedPageBreak/>
        <w:t>z przetwarzaniem danych osobowych i w sprawie swobodnego przepływu takich danych oraz uchylenia dyrektywy 95/46/WE (ogólnego rozporządzenia o ochronie danych: RODO).</w:t>
      </w:r>
    </w:p>
    <w:p w14:paraId="6EA19F9B" w14:textId="77777777" w:rsidR="00DE7CCC" w:rsidRDefault="00DE7CCC" w:rsidP="00DF40FE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4974FFE9" w14:textId="77777777" w:rsidR="005D6EEE" w:rsidRPr="00DF40FE" w:rsidRDefault="005D6EEE" w:rsidP="00DF40FE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288A5833" w14:textId="77777777" w:rsidR="00DE7CCC" w:rsidRPr="002B0D06" w:rsidRDefault="00DE7CCC" w:rsidP="003A1C3D">
      <w:pPr>
        <w:pStyle w:val="Akapitzlist"/>
        <w:numPr>
          <w:ilvl w:val="0"/>
          <w:numId w:val="9"/>
        </w:numPr>
        <w:spacing w:after="0" w:line="288" w:lineRule="atLeast"/>
        <w:ind w:left="720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TERMIN rozstrzygnięcia </w:t>
      </w:r>
      <w:r w:rsidR="00BD3D8B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KONKURSU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 ofert oraz termin </w:t>
      </w:r>
      <w:r w:rsidR="00BD3D8B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i sposób ogłoszenia wyników konkursu ofert</w:t>
      </w:r>
    </w:p>
    <w:p w14:paraId="5E666C1A" w14:textId="63BB7989" w:rsidR="00DE7CCC" w:rsidRPr="00DF40FE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 xml:space="preserve">Wybór ofert na wykonanie zadań określonych w </w:t>
      </w:r>
      <w:r w:rsidR="00BD3D8B">
        <w:rPr>
          <w:rFonts w:ascii="Times New Roman" w:hAnsi="Times New Roman"/>
          <w:sz w:val="24"/>
          <w:szCs w:val="24"/>
          <w:lang w:eastAsia="pl-PL"/>
        </w:rPr>
        <w:t>ust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B0D06">
        <w:rPr>
          <w:rFonts w:ascii="Times New Roman" w:hAnsi="Times New Roman"/>
          <w:sz w:val="24"/>
          <w:szCs w:val="24"/>
          <w:lang w:eastAsia="pl-PL"/>
        </w:rPr>
        <w:t>I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 dokonany zostanie w terminie </w:t>
      </w:r>
      <w:r w:rsidRPr="0079004B">
        <w:rPr>
          <w:rFonts w:ascii="Times New Roman" w:hAnsi="Times New Roman"/>
          <w:sz w:val="24"/>
          <w:szCs w:val="24"/>
          <w:lang w:eastAsia="pl-PL"/>
        </w:rPr>
        <w:t>do</w:t>
      </w:r>
      <w:r w:rsidR="009C79C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C43DE" w:rsidRPr="009C43DE">
        <w:rPr>
          <w:rFonts w:ascii="Times New Roman" w:hAnsi="Times New Roman"/>
          <w:sz w:val="24"/>
          <w:szCs w:val="24"/>
          <w:lang w:eastAsia="pl-PL"/>
        </w:rPr>
        <w:t xml:space="preserve">dnia </w:t>
      </w:r>
      <w:r w:rsidR="000C21DB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0C21DB" w:rsidRPr="000C21D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9 </w:t>
      </w:r>
      <w:r w:rsidR="008564A0" w:rsidRPr="000C21D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sierpnia </w:t>
      </w:r>
      <w:r w:rsidR="008D4936" w:rsidRPr="000C21DB">
        <w:rPr>
          <w:rFonts w:ascii="Times New Roman" w:hAnsi="Times New Roman"/>
          <w:b/>
          <w:bCs/>
          <w:sz w:val="24"/>
          <w:szCs w:val="24"/>
          <w:lang w:eastAsia="pl-PL"/>
        </w:rPr>
        <w:t>20</w:t>
      </w:r>
      <w:r w:rsidR="008564A0" w:rsidRPr="000C21DB">
        <w:rPr>
          <w:rFonts w:ascii="Times New Roman" w:hAnsi="Times New Roman"/>
          <w:b/>
          <w:bCs/>
          <w:sz w:val="24"/>
          <w:szCs w:val="24"/>
          <w:lang w:eastAsia="pl-PL"/>
        </w:rPr>
        <w:t>21</w:t>
      </w:r>
      <w:r w:rsidR="00C1517C" w:rsidRPr="000C21D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0C21DB">
        <w:rPr>
          <w:rFonts w:ascii="Times New Roman" w:hAnsi="Times New Roman"/>
          <w:b/>
          <w:bCs/>
          <w:sz w:val="24"/>
          <w:szCs w:val="24"/>
          <w:lang w:eastAsia="pl-PL"/>
        </w:rPr>
        <w:t>roku</w:t>
      </w:r>
      <w:r w:rsidRPr="000C21DB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a informacja o rozstrzygnięciu konkursu zostanie zamieszczona </w:t>
      </w:r>
      <w:r w:rsidR="00C1517C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DF40FE">
        <w:rPr>
          <w:rFonts w:ascii="Times New Roman" w:hAnsi="Times New Roman"/>
          <w:sz w:val="24"/>
          <w:szCs w:val="24"/>
          <w:lang w:eastAsia="pl-PL"/>
        </w:rPr>
        <w:t>w Biuletynie Informacji Publicznej, na stronie internetowej oraz na tablicy ogłoszeń Urzędu Miejskiego</w:t>
      </w:r>
      <w:r w:rsidR="00BD3D8B">
        <w:rPr>
          <w:rFonts w:ascii="Times New Roman" w:hAnsi="Times New Roman"/>
          <w:sz w:val="24"/>
          <w:szCs w:val="24"/>
          <w:lang w:eastAsia="pl-PL"/>
        </w:rPr>
        <w:t xml:space="preserve"> w Wadowicach</w:t>
      </w:r>
      <w:r w:rsidRPr="00DF40FE">
        <w:rPr>
          <w:rFonts w:ascii="Times New Roman" w:hAnsi="Times New Roman"/>
          <w:sz w:val="24"/>
          <w:szCs w:val="24"/>
          <w:lang w:eastAsia="pl-PL"/>
        </w:rPr>
        <w:t>.</w:t>
      </w:r>
    </w:p>
    <w:p w14:paraId="3C1E37A9" w14:textId="77777777" w:rsidR="00DE7CCC" w:rsidRPr="00DF40FE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>Oferty oceniać będzie powołana przez Burmistrza Wadowic komisja konkursowa.</w:t>
      </w:r>
    </w:p>
    <w:p w14:paraId="6E4A0FA8" w14:textId="56844DAC" w:rsidR="00DE7CCC" w:rsidRPr="00DF40FE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>Decyzj</w:t>
      </w:r>
      <w:r w:rsidR="003A1C3D">
        <w:rPr>
          <w:rFonts w:ascii="Times New Roman" w:hAnsi="Times New Roman"/>
          <w:sz w:val="24"/>
          <w:szCs w:val="24"/>
          <w:lang w:eastAsia="pl-PL"/>
        </w:rPr>
        <w:t>ę</w:t>
      </w:r>
      <w:r w:rsidRPr="00DF40FE">
        <w:rPr>
          <w:rFonts w:ascii="Times New Roman" w:hAnsi="Times New Roman"/>
          <w:sz w:val="24"/>
          <w:szCs w:val="24"/>
          <w:lang w:eastAsia="pl-PL"/>
        </w:rPr>
        <w:t xml:space="preserve"> o wyborze ofert i przyznaniu środków podejmie w formie zarządzenia Burmistrz Wadowic.</w:t>
      </w:r>
    </w:p>
    <w:p w14:paraId="2A4781E4" w14:textId="77777777" w:rsidR="00DE7CCC" w:rsidRPr="009C1A9B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 xml:space="preserve">W przypadku przyznania środków w wysokości innej niż wnioskowana – oferent ma obowiązek przedłożyć korektę kosztorysu realizacji zadania. </w:t>
      </w:r>
    </w:p>
    <w:p w14:paraId="144EC400" w14:textId="77777777" w:rsidR="00DE7CCC" w:rsidRDefault="00DE7CCC" w:rsidP="003A1C3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  <w:lang w:eastAsia="pl-PL"/>
        </w:rPr>
        <w:t>Warunkiem realizacji zadania i przekazania środków jest zawarcie stosownej umowy</w:t>
      </w:r>
      <w:r w:rsidR="003B79FB">
        <w:rPr>
          <w:rFonts w:ascii="Times New Roman" w:hAnsi="Times New Roman"/>
          <w:sz w:val="24"/>
          <w:szCs w:val="24"/>
          <w:lang w:eastAsia="pl-PL"/>
        </w:rPr>
        <w:t xml:space="preserve"> (wzór umowy stanowi załącznik nr </w:t>
      </w:r>
      <w:r w:rsidR="005219D5">
        <w:rPr>
          <w:rFonts w:ascii="Times New Roman" w:hAnsi="Times New Roman"/>
          <w:sz w:val="24"/>
          <w:szCs w:val="24"/>
          <w:lang w:eastAsia="pl-PL"/>
        </w:rPr>
        <w:t xml:space="preserve">4 </w:t>
      </w:r>
      <w:r w:rsidR="005219D5">
        <w:rPr>
          <w:rFonts w:ascii="Times New Roman" w:hAnsi="Times New Roman"/>
          <w:sz w:val="24"/>
          <w:szCs w:val="24"/>
        </w:rPr>
        <w:t>do zarządzenia ogłaszającego konkurs)</w:t>
      </w:r>
      <w:r w:rsidRPr="00DF40FE">
        <w:rPr>
          <w:rFonts w:ascii="Times New Roman" w:hAnsi="Times New Roman"/>
          <w:sz w:val="24"/>
          <w:szCs w:val="24"/>
          <w:lang w:eastAsia="pl-PL"/>
        </w:rPr>
        <w:t>.</w:t>
      </w:r>
    </w:p>
    <w:p w14:paraId="2CC1E202" w14:textId="77777777" w:rsidR="006E4ECA" w:rsidRPr="00DF40FE" w:rsidRDefault="006E4ECA" w:rsidP="006E4ECA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082E6F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Sposób odwołania się od rozstrzygnięcia konkursu ofert </w:t>
      </w:r>
    </w:p>
    <w:p w14:paraId="45EA2BA5" w14:textId="77777777" w:rsidR="00DE7CCC" w:rsidRPr="00DF40FE" w:rsidRDefault="00DE7CCC" w:rsidP="006E4ECA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wyników konkursu można odwołać się do Burmistrza Wadowic w terminie 5 dni od dnia podjęcia decyzji, o której mowa w </w:t>
      </w:r>
      <w:r w:rsidR="00BD3D8B">
        <w:rPr>
          <w:rFonts w:ascii="Times New Roman" w:eastAsia="Times New Roman" w:hAnsi="Times New Roman"/>
          <w:bCs/>
          <w:sz w:val="24"/>
          <w:szCs w:val="24"/>
          <w:lang w:eastAsia="pl-PL"/>
        </w:rPr>
        <w:t>ust.</w:t>
      </w:r>
      <w:r w:rsidR="006E4ECA">
        <w:rPr>
          <w:rFonts w:ascii="Times New Roman" w:eastAsia="Times New Roman" w:hAnsi="Times New Roman"/>
          <w:bCs/>
          <w:sz w:val="24"/>
          <w:szCs w:val="24"/>
          <w:lang w:eastAsia="pl-PL"/>
        </w:rPr>
        <w:t>V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D0421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6E4ECA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D0421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C151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hAnsi="Times New Roman"/>
          <w:sz w:val="24"/>
          <w:szCs w:val="24"/>
        </w:rPr>
        <w:t>Odwołanie musi być pisemne, zawierać umotywowane uzasadnienie.</w:t>
      </w:r>
    </w:p>
    <w:p w14:paraId="4399322E" w14:textId="77777777" w:rsidR="00DE7CCC" w:rsidRPr="00DF40FE" w:rsidRDefault="00DE7CCC" w:rsidP="00DF40FE">
      <w:pPr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26F55C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Poziom i sposób obliczania minimalnego współfinansowania zadania przez podmiot ogłaszający konkurs</w:t>
      </w:r>
    </w:p>
    <w:p w14:paraId="5C9FC4C7" w14:textId="77777777" w:rsidR="00DE7CCC" w:rsidRPr="009C1A9B" w:rsidRDefault="00E75415" w:rsidP="006E4ECA">
      <w:pPr>
        <w:spacing w:after="0" w:line="288" w:lineRule="atLeast"/>
        <w:jc w:val="both"/>
        <w:textAlignment w:val="top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wymagamy </w:t>
      </w:r>
      <w:r w:rsidR="005219D5">
        <w:rPr>
          <w:rFonts w:ascii="Times New Roman" w:eastAsia="Times New Roman" w:hAnsi="Times New Roman"/>
          <w:sz w:val="24"/>
          <w:szCs w:val="24"/>
          <w:lang w:eastAsia="pl-PL"/>
        </w:rPr>
        <w:t>współfinansowania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4CF7E2" w14:textId="77777777" w:rsidR="006E4ECA" w:rsidRPr="00DF40FE" w:rsidRDefault="006E4ECA" w:rsidP="00DF40FE">
      <w:pPr>
        <w:spacing w:after="0" w:line="288" w:lineRule="atLeast"/>
        <w:ind w:left="72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E8107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Wykaz dokumentów, które należy dołączyć do oferty: </w:t>
      </w:r>
    </w:p>
    <w:p w14:paraId="7C38C0FB" w14:textId="77777777" w:rsidR="00DF6492" w:rsidRDefault="00DE7CCC" w:rsidP="003A1C3D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</w:t>
      </w:r>
      <w:r w:rsidR="005219D5">
        <w:rPr>
          <w:rFonts w:ascii="Times New Roman" w:hAnsi="Times New Roman"/>
          <w:sz w:val="24"/>
          <w:szCs w:val="24"/>
        </w:rPr>
        <w:t>owanie osób go reprezentujących</w:t>
      </w:r>
    </w:p>
    <w:p w14:paraId="28505C6A" w14:textId="77777777" w:rsidR="005219D5" w:rsidRDefault="00DE7CCC" w:rsidP="003A1C3D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 w:rsidR="005219D5">
        <w:rPr>
          <w:rFonts w:ascii="Times New Roman" w:hAnsi="Times New Roman"/>
          <w:sz w:val="24"/>
          <w:szCs w:val="24"/>
        </w:rPr>
        <w:t>:</w:t>
      </w:r>
    </w:p>
    <w:p w14:paraId="2DF61278" w14:textId="77777777" w:rsidR="00DF6492" w:rsidRDefault="00DE7CCC" w:rsidP="003A1C3D">
      <w:pPr>
        <w:pStyle w:val="Akapitzlist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potwierdzające, że w stosunku do podmiotu składającego ofertę nie stwierdzono niezgodnego z przeznaczeniem wy</w:t>
      </w:r>
      <w:r w:rsidR="005219D5">
        <w:rPr>
          <w:rFonts w:ascii="Times New Roman" w:hAnsi="Times New Roman"/>
          <w:sz w:val="24"/>
          <w:szCs w:val="24"/>
        </w:rPr>
        <w:t>korzystania środków publicznych</w:t>
      </w:r>
    </w:p>
    <w:p w14:paraId="542F55C4" w14:textId="77777777" w:rsidR="005219D5" w:rsidRDefault="005219D5" w:rsidP="003A1C3D">
      <w:pPr>
        <w:pStyle w:val="Akapitzlist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 rzeczowym</w:t>
      </w:r>
    </w:p>
    <w:p w14:paraId="36FA27AE" w14:textId="77777777" w:rsidR="00236A1C" w:rsidRDefault="00236A1C" w:rsidP="00236A1C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/>
        <w:jc w:val="both"/>
        <w:rPr>
          <w:rFonts w:ascii="Times New Roman" w:hAnsi="Times New Roman"/>
          <w:sz w:val="24"/>
          <w:szCs w:val="24"/>
        </w:rPr>
      </w:pPr>
    </w:p>
    <w:p w14:paraId="35D11222" w14:textId="77777777" w:rsidR="005219D5" w:rsidRDefault="00DE7CCC" w:rsidP="003A1C3D">
      <w:pPr>
        <w:pStyle w:val="Akapitzlist"/>
        <w:numPr>
          <w:ilvl w:val="0"/>
          <w:numId w:val="1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>oświadczenie</w:t>
      </w:r>
      <w:r w:rsidR="005219D5">
        <w:rPr>
          <w:rFonts w:ascii="Times New Roman" w:hAnsi="Times New Roman"/>
          <w:sz w:val="24"/>
          <w:szCs w:val="24"/>
        </w:rPr>
        <w:t>:</w:t>
      </w:r>
    </w:p>
    <w:p w14:paraId="30B1669D" w14:textId="77777777" w:rsidR="00DF6492" w:rsidRDefault="00DE7CCC" w:rsidP="003A1C3D">
      <w:pPr>
        <w:pStyle w:val="Akapitzlist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</w:t>
      </w:r>
      <w:r w:rsidR="005219D5"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oraz niekaralności za umyślne przestępstwo lu</w:t>
      </w:r>
      <w:r w:rsidR="005219D5">
        <w:rPr>
          <w:rFonts w:ascii="Times New Roman" w:hAnsi="Times New Roman"/>
          <w:sz w:val="24"/>
          <w:szCs w:val="24"/>
        </w:rPr>
        <w:t>b umyślne przestępstwo skarbowe</w:t>
      </w:r>
    </w:p>
    <w:p w14:paraId="20BA5AB9" w14:textId="77777777" w:rsidR="00DE7CCC" w:rsidRPr="00DF6492" w:rsidRDefault="00DE7CCC" w:rsidP="003A1C3D">
      <w:pPr>
        <w:pStyle w:val="Akapitzlist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</w:rPr>
      </w:pPr>
      <w:r w:rsidRPr="00DF6492">
        <w:rPr>
          <w:rFonts w:ascii="Times New Roman" w:hAnsi="Times New Roman"/>
          <w:sz w:val="24"/>
          <w:szCs w:val="24"/>
        </w:rPr>
        <w:t xml:space="preserve">osoby upoważnionej do reprezentacji podmiotu składającego ofertę wskazujące, </w:t>
      </w:r>
      <w:r w:rsidR="005219D5">
        <w:rPr>
          <w:rFonts w:ascii="Times New Roman" w:hAnsi="Times New Roman"/>
          <w:sz w:val="24"/>
          <w:szCs w:val="24"/>
        </w:rPr>
        <w:br/>
      </w:r>
      <w:r w:rsidRPr="00DF6492">
        <w:rPr>
          <w:rFonts w:ascii="Times New Roman" w:hAnsi="Times New Roman"/>
          <w:sz w:val="24"/>
          <w:szCs w:val="24"/>
        </w:rPr>
        <w:t>że kwota środków przeznaczona zostanie na realizację zadania zgodnie</w:t>
      </w:r>
      <w:r w:rsidR="009C79CD">
        <w:rPr>
          <w:rFonts w:ascii="Times New Roman" w:hAnsi="Times New Roman"/>
          <w:sz w:val="24"/>
          <w:szCs w:val="24"/>
        </w:rPr>
        <w:t xml:space="preserve"> </w:t>
      </w:r>
      <w:r w:rsidRPr="00DF6492">
        <w:rPr>
          <w:rFonts w:ascii="Times New Roman" w:hAnsi="Times New Roman"/>
          <w:sz w:val="24"/>
          <w:szCs w:val="24"/>
        </w:rPr>
        <w:t xml:space="preserve">z ofertą </w:t>
      </w:r>
      <w:r w:rsidR="005219D5">
        <w:rPr>
          <w:rFonts w:ascii="Times New Roman" w:hAnsi="Times New Roman"/>
          <w:sz w:val="24"/>
          <w:szCs w:val="24"/>
        </w:rPr>
        <w:br/>
      </w:r>
      <w:r w:rsidRPr="005219D5">
        <w:rPr>
          <w:rFonts w:ascii="Times New Roman" w:hAnsi="Times New Roman"/>
          <w:sz w:val="24"/>
          <w:szCs w:val="24"/>
        </w:rPr>
        <w:t>i że w tym zakresie zadanie nie będzie finansowane z innych źródeł.</w:t>
      </w:r>
    </w:p>
    <w:p w14:paraId="28371BD6" w14:textId="77777777" w:rsidR="00DE7CCC" w:rsidRPr="005219D5" w:rsidRDefault="00DE7CCC" w:rsidP="00DF40FE">
      <w:pPr>
        <w:spacing w:after="0" w:line="240" w:lineRule="auto"/>
        <w:ind w:left="408"/>
        <w:jc w:val="both"/>
        <w:rPr>
          <w:rFonts w:ascii="Times New Roman" w:hAnsi="Times New Roman"/>
          <w:sz w:val="10"/>
          <w:szCs w:val="24"/>
        </w:rPr>
      </w:pPr>
    </w:p>
    <w:p w14:paraId="6533B629" w14:textId="5E934522" w:rsidR="00DE7CCC" w:rsidRPr="00DF40FE" w:rsidRDefault="00DE7CCC" w:rsidP="00DF40FE">
      <w:pPr>
        <w:spacing w:after="0" w:line="240" w:lineRule="auto"/>
        <w:ind w:left="4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0FE">
        <w:rPr>
          <w:rFonts w:ascii="Times New Roman" w:hAnsi="Times New Roman"/>
          <w:sz w:val="24"/>
          <w:szCs w:val="24"/>
        </w:rPr>
        <w:t xml:space="preserve">Składający oświadczenia jest obowiązany do zawarcia w nich klauzuli następującej treści: </w:t>
      </w:r>
      <w:r w:rsidRPr="00DF40FE">
        <w:rPr>
          <w:rFonts w:ascii="Times New Roman" w:hAnsi="Times New Roman"/>
          <w:i/>
          <w:sz w:val="24"/>
          <w:szCs w:val="24"/>
        </w:rPr>
        <w:t>"Jestem świadomy odpowiedzialności karnej za złożenie fałszywego oświadczenia.".</w:t>
      </w:r>
      <w:r w:rsidRPr="00DF40FE">
        <w:rPr>
          <w:rFonts w:ascii="Times New Roman" w:hAnsi="Times New Roman"/>
          <w:sz w:val="24"/>
          <w:szCs w:val="24"/>
        </w:rPr>
        <w:t xml:space="preserve"> Klauzula ta zastępuje pouczenie organu o odpowiedzialności karnej za składanie fałszywych zeznań – podstawa art. 17 ust 4 ustawy z dnia 11 września 2015 r</w:t>
      </w:r>
      <w:r w:rsidR="008D4936">
        <w:rPr>
          <w:rFonts w:ascii="Times New Roman" w:hAnsi="Times New Roman"/>
          <w:sz w:val="24"/>
          <w:szCs w:val="24"/>
        </w:rPr>
        <w:t>.</w:t>
      </w:r>
      <w:r w:rsidRPr="00DF40FE">
        <w:rPr>
          <w:rFonts w:ascii="Times New Roman" w:hAnsi="Times New Roman"/>
          <w:sz w:val="24"/>
          <w:szCs w:val="24"/>
        </w:rPr>
        <w:t xml:space="preserve"> o</w:t>
      </w:r>
      <w:r w:rsidR="00D04214">
        <w:rPr>
          <w:rFonts w:ascii="Times New Roman" w:hAnsi="Times New Roman"/>
          <w:sz w:val="24"/>
          <w:szCs w:val="24"/>
        </w:rPr>
        <w:t xml:space="preserve"> zdrowiu publicznym (Dz. U. 20</w:t>
      </w:r>
      <w:r w:rsidR="003A1C3D">
        <w:rPr>
          <w:rFonts w:ascii="Times New Roman" w:hAnsi="Times New Roman"/>
          <w:sz w:val="24"/>
          <w:szCs w:val="24"/>
        </w:rPr>
        <w:t>21</w:t>
      </w:r>
      <w:r w:rsidR="00D04214">
        <w:rPr>
          <w:rFonts w:ascii="Times New Roman" w:hAnsi="Times New Roman"/>
          <w:sz w:val="24"/>
          <w:szCs w:val="24"/>
        </w:rPr>
        <w:t xml:space="preserve"> poz. </w:t>
      </w:r>
      <w:r w:rsidR="003A1C3D">
        <w:rPr>
          <w:rFonts w:ascii="Times New Roman" w:hAnsi="Times New Roman"/>
          <w:sz w:val="24"/>
          <w:szCs w:val="24"/>
        </w:rPr>
        <w:t>183</w:t>
      </w:r>
      <w:r w:rsidR="00D04214">
        <w:rPr>
          <w:rFonts w:ascii="Times New Roman" w:hAnsi="Times New Roman"/>
          <w:sz w:val="24"/>
          <w:szCs w:val="24"/>
        </w:rPr>
        <w:t xml:space="preserve"> </w:t>
      </w:r>
      <w:r w:rsidR="00AC58B3">
        <w:rPr>
          <w:rFonts w:ascii="Times New Roman" w:hAnsi="Times New Roman"/>
          <w:sz w:val="24"/>
          <w:szCs w:val="24"/>
        </w:rPr>
        <w:t>z późniejszymi zmianami</w:t>
      </w:r>
      <w:r w:rsidRPr="00DF40FE">
        <w:rPr>
          <w:rFonts w:ascii="Times New Roman" w:hAnsi="Times New Roman"/>
          <w:sz w:val="24"/>
          <w:szCs w:val="24"/>
        </w:rPr>
        <w:t>).</w:t>
      </w:r>
    </w:p>
    <w:p w14:paraId="0BE01F6F" w14:textId="77777777" w:rsidR="00DE7CCC" w:rsidRPr="005219D5" w:rsidRDefault="00DE7CCC" w:rsidP="00DF40F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14:paraId="3022A550" w14:textId="77777777" w:rsidR="00E75415" w:rsidRPr="00DF40FE" w:rsidRDefault="00E75415" w:rsidP="00E7541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Wzory oświadczeń określonych w ust. VIII pkt. 2 – </w:t>
      </w:r>
      <w:r w:rsidR="005219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stanowią załącznik nr 3 </w:t>
      </w:r>
      <w:r w:rsidR="005219D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</w:t>
      </w:r>
      <w:r w:rsidR="005219D5">
        <w:rPr>
          <w:rFonts w:ascii="Times New Roman" w:hAnsi="Times New Roman"/>
          <w:sz w:val="24"/>
          <w:szCs w:val="24"/>
        </w:rPr>
        <w:t>zarządzenia ogłaszającego konkurs</w:t>
      </w:r>
      <w:r>
        <w:rPr>
          <w:rFonts w:ascii="Times New Roman" w:hAnsi="Times New Roman"/>
          <w:sz w:val="24"/>
          <w:szCs w:val="24"/>
        </w:rPr>
        <w:t>.</w:t>
      </w:r>
    </w:p>
    <w:p w14:paraId="3C2CCC8C" w14:textId="77777777" w:rsidR="00DE7CCC" w:rsidRPr="00DF40FE" w:rsidRDefault="00DE7CCC" w:rsidP="00DF40F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FF293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jc w:val="both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ofert:</w:t>
      </w:r>
    </w:p>
    <w:p w14:paraId="01F9B178" w14:textId="77777777" w:rsidR="00DE7CCC" w:rsidRDefault="00DE7CCC" w:rsidP="00B46E87">
      <w:pPr>
        <w:spacing w:after="0" w:line="288" w:lineRule="atLeast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Burmistrz Wadowic zastrzega sobie prawo odwołania konkursu przed upływem terminu </w:t>
      </w:r>
      <w:r w:rsidR="00DF649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na złożenie ofert oraz możliwości przedłużenia terminu złożenia ofert</w:t>
      </w:r>
      <w:r w:rsidR="009C79C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F40FE">
        <w:rPr>
          <w:rFonts w:ascii="Times New Roman" w:eastAsia="Times New Roman" w:hAnsi="Times New Roman"/>
          <w:bCs/>
          <w:sz w:val="24"/>
          <w:szCs w:val="24"/>
          <w:lang w:eastAsia="pl-PL"/>
        </w:rPr>
        <w:t>i terminu rozstrzygnięcia konkursu ofert.</w:t>
      </w:r>
    </w:p>
    <w:p w14:paraId="631A07AE" w14:textId="77777777" w:rsidR="00DF40FE" w:rsidRPr="00DF40FE" w:rsidRDefault="00DF40FE" w:rsidP="00DF40FE">
      <w:pPr>
        <w:spacing w:after="0" w:line="288" w:lineRule="atLeast"/>
        <w:ind w:left="708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A59C2A" w14:textId="77777777" w:rsidR="00DE7CCC" w:rsidRPr="00DF40FE" w:rsidRDefault="00DE7CCC" w:rsidP="003A1C3D">
      <w:pPr>
        <w:numPr>
          <w:ilvl w:val="0"/>
          <w:numId w:val="9"/>
        </w:numPr>
        <w:spacing w:after="0" w:line="288" w:lineRule="atLeast"/>
        <w:ind w:left="720"/>
        <w:contextualSpacing/>
        <w:jc w:val="both"/>
        <w:textAlignment w:val="top"/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</w:pP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sposób złożenia oferty i dokumentów, o których mowa </w:t>
      </w:r>
      <w:r w:rsidR="00DF6492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br/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 xml:space="preserve">w </w:t>
      </w:r>
      <w:r w:rsidR="00AC58B3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UST.</w:t>
      </w:r>
      <w:r w:rsidR="00DF6492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VIII</w:t>
      </w:r>
      <w:r w:rsidRPr="00DF40FE">
        <w:rPr>
          <w:rFonts w:ascii="Times New Roman" w:eastAsia="Times New Roman" w:hAnsi="Times New Roman"/>
          <w:b/>
          <w:bCs/>
          <w:caps/>
          <w:sz w:val="24"/>
          <w:szCs w:val="24"/>
          <w:lang w:eastAsia="pl-PL"/>
        </w:rPr>
        <w:t>.</w:t>
      </w:r>
    </w:p>
    <w:p w14:paraId="3C997A34" w14:textId="33538454" w:rsidR="003A1C3D" w:rsidRPr="003A1C3D" w:rsidRDefault="00DE7CCC" w:rsidP="003A1C3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1C3D">
        <w:rPr>
          <w:rFonts w:ascii="Times New Roman" w:hAnsi="Times New Roman"/>
          <w:sz w:val="24"/>
          <w:szCs w:val="24"/>
        </w:rPr>
        <w:t>Ofertę należy przygotować wg następujących zasad:</w:t>
      </w:r>
    </w:p>
    <w:p w14:paraId="7A0C99E3" w14:textId="3754AA7A" w:rsidR="00DE7CCC" w:rsidRPr="003A1C3D" w:rsidRDefault="003A1C3D" w:rsidP="003A1C3D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E7CCC" w:rsidRPr="003A1C3D">
        <w:rPr>
          <w:rFonts w:ascii="Times New Roman" w:hAnsi="Times New Roman"/>
          <w:sz w:val="24"/>
          <w:szCs w:val="24"/>
        </w:rPr>
        <w:t>ofert</w:t>
      </w:r>
      <w:r w:rsidR="008E4F5E" w:rsidRPr="003A1C3D">
        <w:rPr>
          <w:rFonts w:ascii="Times New Roman" w:hAnsi="Times New Roman"/>
          <w:sz w:val="24"/>
          <w:szCs w:val="24"/>
        </w:rPr>
        <w:t xml:space="preserve">a musi być wypełniona w języku </w:t>
      </w:r>
      <w:r w:rsidR="00DE7CCC" w:rsidRPr="003A1C3D">
        <w:rPr>
          <w:rFonts w:ascii="Times New Roman" w:hAnsi="Times New Roman"/>
          <w:sz w:val="24"/>
          <w:szCs w:val="24"/>
        </w:rPr>
        <w:t xml:space="preserve">polskim, w sposób czytelny, tj. komputerowo, </w:t>
      </w:r>
      <w:r>
        <w:rPr>
          <w:rFonts w:ascii="Times New Roman" w:hAnsi="Times New Roman"/>
          <w:sz w:val="24"/>
          <w:szCs w:val="24"/>
        </w:rPr>
        <w:t xml:space="preserve">  </w:t>
      </w:r>
      <w:r w:rsidR="00DE7CCC" w:rsidRPr="003A1C3D">
        <w:rPr>
          <w:rFonts w:ascii="Times New Roman" w:hAnsi="Times New Roman"/>
          <w:sz w:val="24"/>
          <w:szCs w:val="24"/>
        </w:rPr>
        <w:t>pismem maszynowym lub ręcznym drukowanym</w:t>
      </w:r>
      <w:r w:rsidRPr="003A1C3D">
        <w:rPr>
          <w:rFonts w:ascii="Times New Roman" w:hAnsi="Times New Roman"/>
          <w:sz w:val="24"/>
          <w:szCs w:val="24"/>
        </w:rPr>
        <w:t xml:space="preserve"> na formularzu stanowiącym załącznik nr 2 do  niniejszego ogłoszenia,</w:t>
      </w:r>
    </w:p>
    <w:p w14:paraId="5078A44E" w14:textId="77777777" w:rsidR="00DE7CCC" w:rsidRPr="00DF40FE" w:rsidRDefault="00DE7CCC" w:rsidP="003A1C3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nie można zmieniać układu oferty,</w:t>
      </w:r>
    </w:p>
    <w:p w14:paraId="3F443481" w14:textId="77777777" w:rsidR="00DE7CCC" w:rsidRPr="00DF40FE" w:rsidRDefault="00DE7CCC" w:rsidP="003A1C3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oferta musi być kompletna i zawierać odpowiedzi na wszystkie pytania,</w:t>
      </w:r>
    </w:p>
    <w:p w14:paraId="369F0F7B" w14:textId="77777777" w:rsidR="00DF40FE" w:rsidRDefault="00DE7CCC" w:rsidP="003A1C3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hAnsi="Times New Roman"/>
          <w:sz w:val="24"/>
          <w:szCs w:val="24"/>
        </w:rPr>
        <w:t>podawane informacje winny być dokładne i wystarczająco szczegółowe, aby zapewnić jasność i czytelność oferty.</w:t>
      </w:r>
    </w:p>
    <w:p w14:paraId="0F21BAA0" w14:textId="77777777" w:rsidR="00DE7CCC" w:rsidRPr="00DF40FE" w:rsidRDefault="00DE7CCC" w:rsidP="003A1C3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Oferta wraz z załącznikami, o których mowa w </w:t>
      </w:r>
      <w:r w:rsidR="00BD3D8B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9C79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4F5E">
        <w:rPr>
          <w:rFonts w:ascii="Times New Roman" w:eastAsia="Times New Roman" w:hAnsi="Times New Roman"/>
          <w:sz w:val="24"/>
          <w:szCs w:val="24"/>
          <w:lang w:eastAsia="pl-PL"/>
        </w:rPr>
        <w:t>VIII</w:t>
      </w:r>
      <w:r w:rsidRPr="00DF40FE">
        <w:rPr>
          <w:rFonts w:ascii="Times New Roman" w:eastAsia="Times New Roman" w:hAnsi="Times New Roman"/>
          <w:sz w:val="24"/>
          <w:szCs w:val="24"/>
          <w:lang w:eastAsia="pl-PL"/>
        </w:rPr>
        <w:t xml:space="preserve">  musi stanowić kompletną całość.</w:t>
      </w:r>
    </w:p>
    <w:p w14:paraId="1C0156E8" w14:textId="77777777" w:rsidR="00DE7CCC" w:rsidRPr="00DF40FE" w:rsidRDefault="00DE7CCC" w:rsidP="00DF40FE">
      <w:pPr>
        <w:spacing w:after="0"/>
        <w:rPr>
          <w:rFonts w:ascii="Times New Roman" w:hAnsi="Times New Roman"/>
          <w:sz w:val="24"/>
          <w:szCs w:val="24"/>
        </w:rPr>
      </w:pPr>
    </w:p>
    <w:p w14:paraId="7A6FC065" w14:textId="77777777" w:rsidR="00DE7CCC" w:rsidRPr="00DF40FE" w:rsidRDefault="00DE7CCC" w:rsidP="00DF40FE">
      <w:pPr>
        <w:spacing w:after="0"/>
        <w:rPr>
          <w:rFonts w:ascii="Times New Roman" w:hAnsi="Times New Roman"/>
          <w:sz w:val="24"/>
          <w:szCs w:val="24"/>
        </w:rPr>
      </w:pPr>
    </w:p>
    <w:p w14:paraId="2C34D2C9" w14:textId="77777777" w:rsidR="00DE7CCC" w:rsidRPr="00DF40FE" w:rsidRDefault="00DE7CCC" w:rsidP="00DF40FE">
      <w:pPr>
        <w:spacing w:after="0"/>
        <w:rPr>
          <w:rFonts w:ascii="Times New Roman" w:hAnsi="Times New Roman"/>
          <w:sz w:val="24"/>
          <w:szCs w:val="24"/>
        </w:rPr>
      </w:pPr>
    </w:p>
    <w:p w14:paraId="018738AC" w14:textId="77777777" w:rsidR="00A03E08" w:rsidRPr="00DF40FE" w:rsidRDefault="00A03E08" w:rsidP="00DF40FE">
      <w:pPr>
        <w:spacing w:after="0" w:line="288" w:lineRule="atLeas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95D52F" w14:textId="77777777" w:rsidR="00A03E08" w:rsidRPr="00DF40FE" w:rsidRDefault="00A03E08" w:rsidP="00DF40FE">
      <w:pPr>
        <w:spacing w:after="0" w:line="288" w:lineRule="atLeast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E20367A" w14:textId="77777777" w:rsidR="00B11FED" w:rsidRPr="00DF40FE" w:rsidRDefault="00B11FED" w:rsidP="00DF40FE">
      <w:pPr>
        <w:spacing w:after="0"/>
        <w:rPr>
          <w:rFonts w:ascii="Times New Roman" w:hAnsi="Times New Roman"/>
          <w:sz w:val="24"/>
          <w:szCs w:val="24"/>
        </w:rPr>
      </w:pPr>
    </w:p>
    <w:sectPr w:rsidR="00B11FED" w:rsidRPr="00DF40FE" w:rsidSect="00B46E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0E4E"/>
    <w:multiLevelType w:val="hybridMultilevel"/>
    <w:tmpl w:val="F8BCD7AE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73460"/>
    <w:multiLevelType w:val="hybridMultilevel"/>
    <w:tmpl w:val="504611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A53"/>
    <w:multiLevelType w:val="hybridMultilevel"/>
    <w:tmpl w:val="AB28B426"/>
    <w:lvl w:ilvl="0" w:tplc="5930E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65E9"/>
    <w:multiLevelType w:val="hybridMultilevel"/>
    <w:tmpl w:val="B0DA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137D4"/>
    <w:multiLevelType w:val="hybridMultilevel"/>
    <w:tmpl w:val="1EF8983C"/>
    <w:lvl w:ilvl="0" w:tplc="3BF47022">
      <w:start w:val="1"/>
      <w:numFmt w:val="bullet"/>
      <w:lvlText w:val="-"/>
      <w:lvlJc w:val="left"/>
      <w:pPr>
        <w:ind w:left="11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584A6659"/>
    <w:multiLevelType w:val="hybridMultilevel"/>
    <w:tmpl w:val="5580A8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C240E5B"/>
    <w:multiLevelType w:val="hybridMultilevel"/>
    <w:tmpl w:val="9DC4CE4C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92788"/>
    <w:multiLevelType w:val="hybridMultilevel"/>
    <w:tmpl w:val="B616114C"/>
    <w:lvl w:ilvl="0" w:tplc="7B70E6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B7D2F"/>
    <w:multiLevelType w:val="hybridMultilevel"/>
    <w:tmpl w:val="3FB0A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17"/>
  </w:num>
  <w:num w:numId="13">
    <w:abstractNumId w:val="0"/>
  </w:num>
  <w:num w:numId="14">
    <w:abstractNumId w:val="13"/>
  </w:num>
  <w:num w:numId="15">
    <w:abstractNumId w:val="5"/>
  </w:num>
  <w:num w:numId="16">
    <w:abstractNumId w:val="18"/>
  </w:num>
  <w:num w:numId="17">
    <w:abstractNumId w:val="14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E08"/>
    <w:rsid w:val="0000531B"/>
    <w:rsid w:val="000413F1"/>
    <w:rsid w:val="00054015"/>
    <w:rsid w:val="000B6534"/>
    <w:rsid w:val="000C21DB"/>
    <w:rsid w:val="000C4794"/>
    <w:rsid w:val="000D0EE3"/>
    <w:rsid w:val="000D417A"/>
    <w:rsid w:val="000E7F9E"/>
    <w:rsid w:val="000F5A5C"/>
    <w:rsid w:val="00102BE8"/>
    <w:rsid w:val="001030DE"/>
    <w:rsid w:val="001177A4"/>
    <w:rsid w:val="001201CE"/>
    <w:rsid w:val="00140210"/>
    <w:rsid w:val="00186D6D"/>
    <w:rsid w:val="001952E1"/>
    <w:rsid w:val="00196E60"/>
    <w:rsid w:val="001B0DC3"/>
    <w:rsid w:val="001D7FDB"/>
    <w:rsid w:val="001E3B2A"/>
    <w:rsid w:val="001E668F"/>
    <w:rsid w:val="0020307C"/>
    <w:rsid w:val="002352F3"/>
    <w:rsid w:val="00236A1C"/>
    <w:rsid w:val="00243591"/>
    <w:rsid w:val="00261E89"/>
    <w:rsid w:val="00265717"/>
    <w:rsid w:val="002A0605"/>
    <w:rsid w:val="002B0D06"/>
    <w:rsid w:val="002C0B19"/>
    <w:rsid w:val="002D745D"/>
    <w:rsid w:val="002D7E5F"/>
    <w:rsid w:val="002F08BD"/>
    <w:rsid w:val="002F3968"/>
    <w:rsid w:val="00303D87"/>
    <w:rsid w:val="00316375"/>
    <w:rsid w:val="00327F55"/>
    <w:rsid w:val="0035206D"/>
    <w:rsid w:val="00363AEA"/>
    <w:rsid w:val="0037375A"/>
    <w:rsid w:val="003A1C3D"/>
    <w:rsid w:val="003B120F"/>
    <w:rsid w:val="003B79FB"/>
    <w:rsid w:val="003C05C7"/>
    <w:rsid w:val="003C08E7"/>
    <w:rsid w:val="003C7EC1"/>
    <w:rsid w:val="003F10C4"/>
    <w:rsid w:val="003F2162"/>
    <w:rsid w:val="00404FDF"/>
    <w:rsid w:val="0042020E"/>
    <w:rsid w:val="00427293"/>
    <w:rsid w:val="00427747"/>
    <w:rsid w:val="004B2071"/>
    <w:rsid w:val="004D355B"/>
    <w:rsid w:val="004D7167"/>
    <w:rsid w:val="005219D5"/>
    <w:rsid w:val="00532AB6"/>
    <w:rsid w:val="0058344D"/>
    <w:rsid w:val="005944C9"/>
    <w:rsid w:val="005A51F5"/>
    <w:rsid w:val="005C2FE6"/>
    <w:rsid w:val="005D6EEE"/>
    <w:rsid w:val="005E3C29"/>
    <w:rsid w:val="005F2129"/>
    <w:rsid w:val="005F227F"/>
    <w:rsid w:val="005F5E01"/>
    <w:rsid w:val="00642D18"/>
    <w:rsid w:val="00654EC8"/>
    <w:rsid w:val="0067600E"/>
    <w:rsid w:val="00684AF7"/>
    <w:rsid w:val="00692CFB"/>
    <w:rsid w:val="00697292"/>
    <w:rsid w:val="006A425C"/>
    <w:rsid w:val="006B060F"/>
    <w:rsid w:val="006D1DCA"/>
    <w:rsid w:val="006E4ECA"/>
    <w:rsid w:val="006F1C7D"/>
    <w:rsid w:val="00731E89"/>
    <w:rsid w:val="007336B1"/>
    <w:rsid w:val="007562DE"/>
    <w:rsid w:val="00767438"/>
    <w:rsid w:val="0079004B"/>
    <w:rsid w:val="007C0AA3"/>
    <w:rsid w:val="007D2C3F"/>
    <w:rsid w:val="007E2094"/>
    <w:rsid w:val="007E5E7C"/>
    <w:rsid w:val="007E7ABE"/>
    <w:rsid w:val="00817D79"/>
    <w:rsid w:val="00821F87"/>
    <w:rsid w:val="008564A0"/>
    <w:rsid w:val="00880BE7"/>
    <w:rsid w:val="008A1F96"/>
    <w:rsid w:val="008A4D00"/>
    <w:rsid w:val="008B54FD"/>
    <w:rsid w:val="008B720E"/>
    <w:rsid w:val="008D4936"/>
    <w:rsid w:val="008D644B"/>
    <w:rsid w:val="008E206C"/>
    <w:rsid w:val="008E4F5E"/>
    <w:rsid w:val="008F3974"/>
    <w:rsid w:val="00931442"/>
    <w:rsid w:val="00966DAE"/>
    <w:rsid w:val="00977DDA"/>
    <w:rsid w:val="0098581B"/>
    <w:rsid w:val="00995639"/>
    <w:rsid w:val="009C1A9B"/>
    <w:rsid w:val="009C43DE"/>
    <w:rsid w:val="009C6C55"/>
    <w:rsid w:val="009C7419"/>
    <w:rsid w:val="009C79CD"/>
    <w:rsid w:val="009C7FC6"/>
    <w:rsid w:val="009D0EA5"/>
    <w:rsid w:val="009F2FEA"/>
    <w:rsid w:val="009F588D"/>
    <w:rsid w:val="00A03E08"/>
    <w:rsid w:val="00A2017C"/>
    <w:rsid w:val="00A35A4F"/>
    <w:rsid w:val="00A45C48"/>
    <w:rsid w:val="00A7453F"/>
    <w:rsid w:val="00A91D93"/>
    <w:rsid w:val="00AA1F03"/>
    <w:rsid w:val="00AC58B3"/>
    <w:rsid w:val="00AE3601"/>
    <w:rsid w:val="00B00C96"/>
    <w:rsid w:val="00B01976"/>
    <w:rsid w:val="00B1097E"/>
    <w:rsid w:val="00B11FED"/>
    <w:rsid w:val="00B15D84"/>
    <w:rsid w:val="00B354B2"/>
    <w:rsid w:val="00B46E87"/>
    <w:rsid w:val="00B637A7"/>
    <w:rsid w:val="00B65AC1"/>
    <w:rsid w:val="00BB40A7"/>
    <w:rsid w:val="00BC35A3"/>
    <w:rsid w:val="00BD3D8B"/>
    <w:rsid w:val="00BD402D"/>
    <w:rsid w:val="00BE00F6"/>
    <w:rsid w:val="00BF0A7C"/>
    <w:rsid w:val="00C05C88"/>
    <w:rsid w:val="00C12FAE"/>
    <w:rsid w:val="00C1517C"/>
    <w:rsid w:val="00C225C2"/>
    <w:rsid w:val="00C33E80"/>
    <w:rsid w:val="00C508C3"/>
    <w:rsid w:val="00CB1E64"/>
    <w:rsid w:val="00CF34A6"/>
    <w:rsid w:val="00CF563E"/>
    <w:rsid w:val="00D04214"/>
    <w:rsid w:val="00D15117"/>
    <w:rsid w:val="00D305BE"/>
    <w:rsid w:val="00D42F6A"/>
    <w:rsid w:val="00D45547"/>
    <w:rsid w:val="00D558BD"/>
    <w:rsid w:val="00D6542E"/>
    <w:rsid w:val="00D666A8"/>
    <w:rsid w:val="00D7441E"/>
    <w:rsid w:val="00D76602"/>
    <w:rsid w:val="00DB2382"/>
    <w:rsid w:val="00DB5DB4"/>
    <w:rsid w:val="00DC5FAB"/>
    <w:rsid w:val="00DE126D"/>
    <w:rsid w:val="00DE58AD"/>
    <w:rsid w:val="00DE7CCC"/>
    <w:rsid w:val="00DF337B"/>
    <w:rsid w:val="00DF40FE"/>
    <w:rsid w:val="00DF6492"/>
    <w:rsid w:val="00E26988"/>
    <w:rsid w:val="00E331AA"/>
    <w:rsid w:val="00E4136D"/>
    <w:rsid w:val="00E51DDE"/>
    <w:rsid w:val="00E53455"/>
    <w:rsid w:val="00E6205C"/>
    <w:rsid w:val="00E65D7E"/>
    <w:rsid w:val="00E75415"/>
    <w:rsid w:val="00EF505F"/>
    <w:rsid w:val="00F4659C"/>
    <w:rsid w:val="00FD55BC"/>
    <w:rsid w:val="00FF4CBA"/>
    <w:rsid w:val="00FF6373"/>
    <w:rsid w:val="00FF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CA6A"/>
  <w15:docId w15:val="{5709EB86-912F-474E-8F00-3D7ED0B4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E0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7CCC"/>
    <w:pPr>
      <w:keepNext/>
      <w:spacing w:after="0" w:line="240" w:lineRule="auto"/>
      <w:jc w:val="center"/>
      <w:outlineLvl w:val="0"/>
    </w:pPr>
    <w:rPr>
      <w:rFonts w:ascii="Brooklyn" w:eastAsia="Times New Roman" w:hAnsi="Brookly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E08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ny"/>
    <w:rsid w:val="00A03E08"/>
    <w:pPr>
      <w:spacing w:before="100" w:beforeAutospacing="1" w:after="0" w:line="240" w:lineRule="auto"/>
    </w:pPr>
    <w:rPr>
      <w:rFonts w:ascii="Arial Unicode MS" w:eastAsia="Arial Unicode MS" w:hAnsi="Arial Unicode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7CCC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styleId="Hipercze">
    <w:name w:val="Hyperlink"/>
    <w:rsid w:val="00DE7CC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C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7CCC"/>
    <w:rPr>
      <w:rFonts w:ascii="Calibri" w:eastAsia="Calibri" w:hAnsi="Calibri" w:cs="Times New Roman"/>
      <w:sz w:val="16"/>
      <w:szCs w:val="16"/>
    </w:rPr>
  </w:style>
  <w:style w:type="paragraph" w:customStyle="1" w:styleId="Guidelines2">
    <w:name w:val="Guidelines 2"/>
    <w:basedOn w:val="Normalny"/>
    <w:rsid w:val="00DE7CCC"/>
    <w:pPr>
      <w:widowControl w:val="0"/>
      <w:spacing w:before="240" w:after="24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GB" w:eastAsia="pl-PL"/>
    </w:rPr>
  </w:style>
  <w:style w:type="character" w:styleId="Pogrubienie">
    <w:name w:val="Strong"/>
    <w:qFormat/>
    <w:rsid w:val="00DE7CCC"/>
    <w:rPr>
      <w:b/>
      <w:bCs/>
    </w:rPr>
  </w:style>
  <w:style w:type="table" w:styleId="Tabela-Siatka">
    <w:name w:val="Table Grid"/>
    <w:basedOn w:val="Standardowy"/>
    <w:uiPriority w:val="59"/>
    <w:rsid w:val="00B4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2BCA-A151-494A-8564-EDF6333D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Justyna Zadora</cp:lastModifiedBy>
  <cp:revision>24</cp:revision>
  <cp:lastPrinted>2018-05-04T08:51:00Z</cp:lastPrinted>
  <dcterms:created xsi:type="dcterms:W3CDTF">2018-04-30T05:20:00Z</dcterms:created>
  <dcterms:modified xsi:type="dcterms:W3CDTF">2021-07-14T06:42:00Z</dcterms:modified>
</cp:coreProperties>
</file>